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33D16" w14:textId="41FD5E75" w:rsidR="0063165B" w:rsidRDefault="0063165B" w:rsidP="0063165B">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4576D3">
        <w:rPr>
          <w:rFonts w:cs="Arial"/>
          <w:b/>
          <w:sz w:val="22"/>
          <w:lang w:val="en-US" w:eastAsia="en-US"/>
        </w:rPr>
        <w:t>2</w:t>
      </w:r>
      <w:r w:rsidRPr="00EA2B99">
        <w:rPr>
          <w:rFonts w:cs="Arial"/>
          <w:b/>
          <w:sz w:val="22"/>
          <w:lang w:val="en-US" w:eastAsia="en-US"/>
        </w:rPr>
        <w:tab/>
      </w:r>
      <w:r w:rsidR="004A3878" w:rsidRPr="004A3878">
        <w:rPr>
          <w:rFonts w:cs="Arial"/>
          <w:b/>
          <w:i/>
          <w:sz w:val="22"/>
          <w:lang w:val="en-US" w:eastAsia="en-US"/>
        </w:rPr>
        <w:t>R2-2305535</w:t>
      </w:r>
      <w:r w:rsidRPr="00EA2B99">
        <w:rPr>
          <w:rFonts w:cs="Arial"/>
          <w:b/>
          <w:sz w:val="22"/>
          <w:lang w:val="en-US" w:eastAsia="en-US"/>
        </w:rPr>
        <w:cr/>
      </w:r>
      <w:r w:rsidR="00DD6D06" w:rsidRPr="00DD6D06">
        <w:rPr>
          <w:rFonts w:cs="Arial"/>
          <w:b/>
          <w:sz w:val="22"/>
          <w:lang w:val="en-US" w:eastAsia="en-US"/>
        </w:rPr>
        <w:t>Incheon, Korea, May 2023</w:t>
      </w:r>
      <w:r>
        <w:rPr>
          <w:rFonts w:cs="Arial"/>
          <w:b/>
          <w:sz w:val="22"/>
          <w:lang w:val="en-US"/>
        </w:rPr>
        <w:tab/>
      </w:r>
      <w:bookmarkEnd w:id="0"/>
      <w:bookmarkEnd w:id="1"/>
      <w:bookmarkEnd w:id="2"/>
      <w:bookmarkEnd w:id="3"/>
    </w:p>
    <w:p w14:paraId="14AC234D" w14:textId="77777777" w:rsidR="00FB3C9D" w:rsidRPr="00A93959" w:rsidRDefault="00FB3C9D">
      <w:pPr>
        <w:tabs>
          <w:tab w:val="left" w:pos="1701"/>
          <w:tab w:val="right" w:pos="9639"/>
        </w:tabs>
        <w:spacing w:before="100" w:beforeAutospacing="1" w:after="100" w:afterAutospacing="1"/>
        <w:rPr>
          <w:rFonts w:cs="Arial"/>
          <w:b/>
          <w:color w:val="000000"/>
          <w:sz w:val="24"/>
        </w:rPr>
      </w:pPr>
    </w:p>
    <w:p w14:paraId="2AD2FC05" w14:textId="23B2E6D3" w:rsidR="00FB3C9D" w:rsidRDefault="003D1DDD">
      <w:pPr>
        <w:pStyle w:val="3GPPHeader"/>
        <w:rPr>
          <w:sz w:val="22"/>
        </w:rPr>
      </w:pPr>
      <w:r>
        <w:rPr>
          <w:sz w:val="22"/>
        </w:rPr>
        <w:t>Agenda Item:</w:t>
      </w:r>
      <w:r>
        <w:rPr>
          <w:sz w:val="22"/>
        </w:rPr>
        <w:tab/>
      </w:r>
      <w:r w:rsidR="004B4D70">
        <w:rPr>
          <w:sz w:val="22"/>
        </w:rPr>
        <w:t>7</w:t>
      </w:r>
      <w:r w:rsidR="00E31D0E">
        <w:rPr>
          <w:sz w:val="22"/>
        </w:rPr>
        <w:t>.</w:t>
      </w:r>
      <w:r w:rsidR="00527BDE">
        <w:rPr>
          <w:sz w:val="22"/>
        </w:rPr>
        <w:t>5</w:t>
      </w:r>
      <w:r w:rsidR="00E31D0E">
        <w:rPr>
          <w:sz w:val="22"/>
        </w:rPr>
        <w:t>.</w:t>
      </w:r>
      <w:r w:rsidR="00DE7CCF">
        <w:rPr>
          <w:sz w:val="22"/>
        </w:rPr>
        <w:t>4</w:t>
      </w:r>
      <w:r w:rsidR="004B4D70">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F93FCA7" w:rsidR="00FB3C9D" w:rsidRDefault="003D1DDD">
      <w:pPr>
        <w:pStyle w:val="3GPPHeader"/>
        <w:rPr>
          <w:sz w:val="22"/>
        </w:rPr>
      </w:pPr>
      <w:r>
        <w:rPr>
          <w:sz w:val="22"/>
        </w:rPr>
        <w:t>Title:</w:t>
      </w:r>
      <w:r>
        <w:rPr>
          <w:sz w:val="22"/>
        </w:rPr>
        <w:tab/>
        <w:t xml:space="preserve">Discussion on </w:t>
      </w:r>
      <w:r w:rsidR="004B4D70" w:rsidRPr="004B4D70">
        <w:rPr>
          <w:sz w:val="22"/>
        </w:rPr>
        <w:t>configured grant enhancement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78C93E1D" w:rsidR="006E15E2" w:rsidRPr="0088217F" w:rsidRDefault="0014162A" w:rsidP="00E54656">
      <w:r w:rsidRPr="0088217F">
        <w:t xml:space="preserve">This paper will </w:t>
      </w:r>
      <w:r w:rsidR="006E15E2" w:rsidRPr="0088217F">
        <w:rPr>
          <w:rFonts w:hint="eastAsia"/>
        </w:rPr>
        <w:t>discuss</w:t>
      </w:r>
      <w:r w:rsidR="006E15E2" w:rsidRPr="0088217F">
        <w:t xml:space="preserve"> </w:t>
      </w:r>
      <w:r w:rsidR="00475629" w:rsidRPr="0088217F">
        <w:t>configured grant enhancement for XR</w:t>
      </w:r>
      <w:r w:rsidR="006E15E2" w:rsidRPr="0088217F">
        <w:rPr>
          <w:rFonts w:hint="eastAsia"/>
        </w:rPr>
        <w:t>.</w:t>
      </w:r>
    </w:p>
    <w:bookmarkEnd w:id="5"/>
    <w:p w14:paraId="44D5DC77" w14:textId="4025E752" w:rsidR="00041594" w:rsidRPr="008824E1" w:rsidRDefault="00041594" w:rsidP="00E54656">
      <w:pPr>
        <w:rPr>
          <w:lang w:eastAsia="ko-KR"/>
        </w:rPr>
      </w:pPr>
    </w:p>
    <w:p w14:paraId="0440FABE" w14:textId="317468C1" w:rsidR="00FB3C9D" w:rsidRDefault="003D1DDD">
      <w:pPr>
        <w:pStyle w:val="1"/>
      </w:pPr>
      <w:r>
        <w:t>Discussion</w:t>
      </w:r>
    </w:p>
    <w:p w14:paraId="7208DB3A" w14:textId="1CACA1D2" w:rsidR="004358FE" w:rsidRPr="00D9011A" w:rsidRDefault="0088217F" w:rsidP="004358FE">
      <w:pPr>
        <w:pStyle w:val="20"/>
      </w:pPr>
      <w:r>
        <w:t>Retransmission-less CG</w:t>
      </w:r>
    </w:p>
    <w:p w14:paraId="0289A475" w14:textId="47B8FA65" w:rsidR="0088217F" w:rsidRDefault="0078740D" w:rsidP="00325471">
      <w:pPr>
        <w:pStyle w:val="afa"/>
      </w:pPr>
      <w:r>
        <w:t xml:space="preserve">In </w:t>
      </w:r>
      <w:r w:rsidR="00E86824">
        <w:t xml:space="preserve">the </w:t>
      </w:r>
      <w:r>
        <w:t xml:space="preserve">RAN2#121bis meeting, </w:t>
      </w:r>
      <w:r w:rsidR="000E3E5A">
        <w:t>RAN2 achieved the following agreement</w:t>
      </w:r>
      <w:r w:rsidR="00703527">
        <w:t>s</w:t>
      </w:r>
      <w:r w:rsidR="003A1359">
        <w:t xml:space="preserve"> on retransmission-less CG</w:t>
      </w:r>
      <w:r w:rsidR="000E3E5A">
        <w:t>.</w:t>
      </w:r>
    </w:p>
    <w:p w14:paraId="3DB6C00B" w14:textId="77777777" w:rsidR="000E3E5A" w:rsidRPr="00687FD8" w:rsidRDefault="000E3E5A" w:rsidP="000E3E5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i/>
          <w:sz w:val="20"/>
          <w:szCs w:val="20"/>
        </w:rPr>
      </w:pPr>
      <w:r w:rsidRPr="00687FD8">
        <w:rPr>
          <w:i/>
          <w:sz w:val="20"/>
          <w:szCs w:val="20"/>
        </w:rPr>
        <w:t>There is support to adopt NTN solution for the retransmission-less CG.</w:t>
      </w:r>
    </w:p>
    <w:p w14:paraId="26F239FE" w14:textId="77777777" w:rsidR="000E3E5A" w:rsidRPr="00687FD8" w:rsidRDefault="000E3E5A" w:rsidP="000E3E5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i/>
          <w:sz w:val="20"/>
          <w:szCs w:val="20"/>
        </w:rPr>
      </w:pPr>
      <w:r w:rsidRPr="00687FD8">
        <w:rPr>
          <w:i/>
          <w:sz w:val="20"/>
          <w:szCs w:val="20"/>
        </w:rPr>
        <w:t>If adopted, RAN2 aims to only consider option1 or option 2:</w:t>
      </w:r>
    </w:p>
    <w:p w14:paraId="35A79081" w14:textId="77777777" w:rsidR="000E3E5A" w:rsidRPr="00687FD8" w:rsidRDefault="000E3E5A" w:rsidP="000E3E5A">
      <w:pPr>
        <w:pStyle w:val="Agreement"/>
        <w:numPr>
          <w:ilvl w:val="0"/>
          <w:numId w:val="0"/>
        </w:numPr>
        <w:ind w:left="1619"/>
        <w:rPr>
          <w:i/>
          <w:sz w:val="20"/>
          <w:szCs w:val="20"/>
        </w:rPr>
      </w:pPr>
      <w:r w:rsidRPr="00687FD8">
        <w:rPr>
          <w:i/>
          <w:sz w:val="20"/>
          <w:szCs w:val="20"/>
        </w:rPr>
        <w:t xml:space="preserve">Option1: Adapt the NTN solution by disabling the HARQ RTT timer per CG configuration for CG. </w:t>
      </w:r>
    </w:p>
    <w:p w14:paraId="785F666C" w14:textId="77777777" w:rsidR="000E3E5A" w:rsidRPr="00687FD8" w:rsidRDefault="000E3E5A" w:rsidP="000E3E5A">
      <w:pPr>
        <w:pStyle w:val="Agreement"/>
        <w:numPr>
          <w:ilvl w:val="0"/>
          <w:numId w:val="0"/>
        </w:numPr>
        <w:ind w:left="1619"/>
        <w:rPr>
          <w:i/>
          <w:sz w:val="20"/>
          <w:szCs w:val="20"/>
        </w:rPr>
      </w:pPr>
      <w:r w:rsidRPr="00687FD8">
        <w:rPr>
          <w:i/>
          <w:sz w:val="20"/>
          <w:szCs w:val="20"/>
        </w:rPr>
        <w:t xml:space="preserve">Option2: Adapt the NTN solution by disabling the HARQ RTT timer per HARQ processes for both CG and DG. </w:t>
      </w:r>
    </w:p>
    <w:p w14:paraId="7EE93AF6" w14:textId="77777777" w:rsidR="000E3E5A" w:rsidRPr="00687FD8" w:rsidRDefault="000E3E5A" w:rsidP="000E3E5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i/>
          <w:sz w:val="20"/>
          <w:szCs w:val="20"/>
        </w:rPr>
      </w:pPr>
      <w:r w:rsidRPr="00687FD8">
        <w:rPr>
          <w:i/>
          <w:sz w:val="20"/>
          <w:szCs w:val="20"/>
        </w:rPr>
        <w:t>FFS how the solution ensures consistent HARQ operation.</w:t>
      </w:r>
    </w:p>
    <w:p w14:paraId="444F1ADD" w14:textId="0F1B2893" w:rsidR="006312AE" w:rsidRDefault="00531207" w:rsidP="00325471">
      <w:pPr>
        <w:pStyle w:val="afa"/>
      </w:pPr>
      <w:r>
        <w:rPr>
          <w:rFonts w:hint="eastAsia"/>
        </w:rPr>
        <w:t>O</w:t>
      </w:r>
      <w:r>
        <w:t>ption 1</w:t>
      </w:r>
      <w:r w:rsidR="00AF5DAD">
        <w:t xml:space="preserve"> restricts the </w:t>
      </w:r>
      <w:r w:rsidR="001D12BD">
        <w:t>function</w:t>
      </w:r>
      <w:r w:rsidR="004E221D">
        <w:t>ality</w:t>
      </w:r>
      <w:r w:rsidR="001D12BD">
        <w:t xml:space="preserve"> of retransmission-less to specific CG</w:t>
      </w:r>
      <w:r w:rsidR="004E221D">
        <w:t>(s)</w:t>
      </w:r>
      <w:r w:rsidR="001D12BD">
        <w:t xml:space="preserve"> and implies </w:t>
      </w:r>
      <w:r w:rsidR="002A5420">
        <w:t xml:space="preserve">the same operation to </w:t>
      </w:r>
      <w:r w:rsidR="001D12BD">
        <w:t xml:space="preserve">all </w:t>
      </w:r>
      <w:r w:rsidR="004E221D">
        <w:t xml:space="preserve">associated </w:t>
      </w:r>
      <w:r w:rsidR="001D12BD">
        <w:t>HARQ processes</w:t>
      </w:r>
      <w:r w:rsidR="000250E3">
        <w:t xml:space="preserve"> of the CG</w:t>
      </w:r>
      <w:r w:rsidR="001D12BD">
        <w:t>. Option 2 is more</w:t>
      </w:r>
      <w:r w:rsidR="00CB0BB2">
        <w:t xml:space="preserve"> like what NTN supports, i.e.</w:t>
      </w:r>
      <w:r w:rsidR="001D12BD">
        <w:t xml:space="preserve"> the function</w:t>
      </w:r>
      <w:r w:rsidR="00CB0BB2">
        <w:t>ality</w:t>
      </w:r>
      <w:r w:rsidR="001D12BD">
        <w:t xml:space="preserve"> of retransmission-less </w:t>
      </w:r>
      <w:r w:rsidR="00FC18AA">
        <w:t>is for specific HARQ process(s) no matter if it is associated with CG or DG.</w:t>
      </w:r>
      <w:r w:rsidR="00B17857">
        <w:t xml:space="preserve"> We understand Option 1 is suitable to what we face here since </w:t>
      </w:r>
      <w:r w:rsidR="009E3C65">
        <w:t xml:space="preserve">typically the </w:t>
      </w:r>
      <w:proofErr w:type="spellStart"/>
      <w:r w:rsidR="009E3C65">
        <w:t>gNB</w:t>
      </w:r>
      <w:proofErr w:type="spellEnd"/>
      <w:r w:rsidR="009E3C65">
        <w:t xml:space="preserve"> </w:t>
      </w:r>
      <w:r w:rsidR="00FC5103">
        <w:t>uses</w:t>
      </w:r>
      <w:r w:rsidR="009E3C65">
        <w:t xml:space="preserve"> CG </w:t>
      </w:r>
      <w:r w:rsidR="00DA7453">
        <w:t>to transmit</w:t>
      </w:r>
      <w:r w:rsidR="00FC5103">
        <w:t xml:space="preserve"> </w:t>
      </w:r>
      <w:r w:rsidR="009E233F">
        <w:t xml:space="preserve">the </w:t>
      </w:r>
      <w:r w:rsidR="009E3C65">
        <w:t>periodic traffic</w:t>
      </w:r>
      <w:r w:rsidR="00FC5103">
        <w:t xml:space="preserve"> (</w:t>
      </w:r>
      <w:r w:rsidR="009E3C65">
        <w:t>e.g. pose/control information</w:t>
      </w:r>
      <w:r w:rsidR="00FC5103">
        <w:t>)</w:t>
      </w:r>
      <w:r w:rsidR="009E3C65">
        <w:t>.</w:t>
      </w:r>
      <w:r w:rsidR="00FC5103">
        <w:t xml:space="preserve"> Besides, using the existing LCH mapping restriction (e.g. </w:t>
      </w:r>
      <w:proofErr w:type="spellStart"/>
      <w:r w:rsidR="00FC5103" w:rsidRPr="00F10B4F">
        <w:t>allowedCG</w:t>
      </w:r>
      <w:proofErr w:type="spellEnd"/>
      <w:r w:rsidR="00FC5103" w:rsidRPr="00F10B4F">
        <w:t>-List</w:t>
      </w:r>
      <w:r w:rsidR="00FC5103">
        <w:rPr>
          <w:rFonts w:hint="eastAsia"/>
        </w:rPr>
        <w:t>)</w:t>
      </w:r>
      <w:r w:rsidR="00FC5103">
        <w:t xml:space="preserve"> is sufficient to </w:t>
      </w:r>
      <w:r w:rsidR="00F86A9E">
        <w:t>link the pose/control information to the specific CG that enables retransmission-less</w:t>
      </w:r>
      <w:r w:rsidR="00394064">
        <w:t>.</w:t>
      </w:r>
      <w:r w:rsidR="00966477">
        <w:t xml:space="preserve"> </w:t>
      </w:r>
    </w:p>
    <w:p w14:paraId="798D30BD" w14:textId="15E793CE" w:rsidR="00250CB4" w:rsidRDefault="00733E8D" w:rsidP="00325471">
      <w:pPr>
        <w:pStyle w:val="afa"/>
      </w:pPr>
      <w:r>
        <w:t xml:space="preserve">If the initial transmission on a HARQ process of a CG configuration fails, the </w:t>
      </w:r>
      <w:proofErr w:type="spellStart"/>
      <w:r>
        <w:t>gNB</w:t>
      </w:r>
      <w:proofErr w:type="spellEnd"/>
      <w:r>
        <w:t xml:space="preserve"> would schedule a dynamic grant to re-transmit the MAC PDU of </w:t>
      </w:r>
      <w:r w:rsidR="00250CB4">
        <w:t>the</w:t>
      </w:r>
      <w:r>
        <w:t xml:space="preserve"> corresponding HARQ process </w:t>
      </w:r>
      <w:r w:rsidR="00250CB4">
        <w:t>of the</w:t>
      </w:r>
      <w:r>
        <w:t xml:space="preserve"> CG.</w:t>
      </w:r>
      <w:r w:rsidR="00250CB4">
        <w:t xml:space="preserve"> We do not see the need to have distinguished handling for the initial transmission and the retransmission of the same MAC PDU, thus, DG for the CG retransmission would also apply the functionality of retransmission-less. </w:t>
      </w:r>
      <w:r w:rsidR="003946DA">
        <w:t xml:space="preserve">In other words, the UE disables the HARQ RTT timer for the uplink grant which is scheduled for retransmission for the </w:t>
      </w:r>
      <w:r w:rsidR="003946DA" w:rsidRPr="00B71987">
        <w:rPr>
          <w:noProof/>
          <w:lang w:eastAsia="ko-KR"/>
        </w:rPr>
        <w:t>MAC entity's C</w:t>
      </w:r>
      <w:r w:rsidR="003946DA">
        <w:rPr>
          <w:rFonts w:hint="eastAsia"/>
          <w:noProof/>
        </w:rPr>
        <w:t>S</w:t>
      </w:r>
      <w:r w:rsidR="003946DA" w:rsidRPr="00B71987">
        <w:rPr>
          <w:noProof/>
          <w:lang w:eastAsia="ko-KR"/>
        </w:rPr>
        <w:t>-RNTI</w:t>
      </w:r>
      <w:r w:rsidR="003946DA">
        <w:rPr>
          <w:noProof/>
          <w:lang w:eastAsia="ko-KR"/>
        </w:rPr>
        <w:t xml:space="preserve"> </w:t>
      </w:r>
      <w:r w:rsidR="003946DA">
        <w:rPr>
          <w:rFonts w:hint="eastAsia"/>
          <w:noProof/>
        </w:rPr>
        <w:t>and</w:t>
      </w:r>
      <w:r w:rsidR="003946DA">
        <w:rPr>
          <w:noProof/>
          <w:lang w:eastAsia="ko-KR"/>
        </w:rPr>
        <w:t xml:space="preserve"> associated with the HARQ process of a </w:t>
      </w:r>
      <w:r w:rsidR="003946DA">
        <w:t>retransmission-less</w:t>
      </w:r>
      <w:r w:rsidR="001D3944">
        <w:t xml:space="preserve"> CG</w:t>
      </w:r>
      <w:r w:rsidR="003946DA">
        <w:t>.</w:t>
      </w:r>
    </w:p>
    <w:p w14:paraId="29E252A8" w14:textId="2D52F7A3" w:rsidR="0038395A" w:rsidRDefault="0038395A" w:rsidP="00E60F46">
      <w:pPr>
        <w:pStyle w:val="Proposal"/>
      </w:pPr>
      <w:bookmarkStart w:id="6" w:name="_Toc134789746"/>
      <w:r>
        <w:rPr>
          <w:szCs w:val="20"/>
        </w:rPr>
        <w:t xml:space="preserve">RAN2 considers </w:t>
      </w:r>
      <w:r w:rsidR="00E86824">
        <w:rPr>
          <w:szCs w:val="20"/>
        </w:rPr>
        <w:t>adapting</w:t>
      </w:r>
      <w:r w:rsidRPr="000E3E5A">
        <w:rPr>
          <w:szCs w:val="20"/>
        </w:rPr>
        <w:t xml:space="preserve"> the NTN solution by disabling the HARQ RTT timer per CG configuration</w:t>
      </w:r>
      <w:r>
        <w:t>.</w:t>
      </w:r>
      <w:bookmarkEnd w:id="6"/>
    </w:p>
    <w:p w14:paraId="18D9D6E2" w14:textId="77777777" w:rsidR="00122372" w:rsidRDefault="00303728" w:rsidP="00303728">
      <w:pPr>
        <w:pStyle w:val="Proposal"/>
      </w:pPr>
      <w:bookmarkStart w:id="7" w:name="_Toc134789747"/>
      <w:r>
        <w:rPr>
          <w:szCs w:val="20"/>
        </w:rPr>
        <w:t xml:space="preserve">RAN2 considers </w:t>
      </w:r>
      <w:r w:rsidR="00E86824">
        <w:rPr>
          <w:szCs w:val="20"/>
        </w:rPr>
        <w:t>reusing</w:t>
      </w:r>
      <w:r>
        <w:rPr>
          <w:szCs w:val="20"/>
        </w:rPr>
        <w:t xml:space="preserve"> the </w:t>
      </w:r>
      <w:r w:rsidR="00901EF2">
        <w:rPr>
          <w:szCs w:val="20"/>
        </w:rPr>
        <w:t>existing</w:t>
      </w:r>
      <w:r w:rsidR="00741213">
        <w:rPr>
          <w:szCs w:val="20"/>
        </w:rPr>
        <w:t xml:space="preserve"> </w:t>
      </w:r>
      <w:r w:rsidR="00741213">
        <w:t xml:space="preserve">LCH </w:t>
      </w:r>
      <w:r w:rsidR="0043368A">
        <w:t xml:space="preserve">mapping </w:t>
      </w:r>
      <w:r w:rsidR="00741213">
        <w:t xml:space="preserve">restriction </w:t>
      </w:r>
      <w:r w:rsidR="006F6EFF">
        <w:t>parameters</w:t>
      </w:r>
      <w:r w:rsidR="00741213">
        <w:t xml:space="preserve"> </w:t>
      </w:r>
      <w:r w:rsidR="00034F81">
        <w:t xml:space="preserve">to </w:t>
      </w:r>
      <w:r w:rsidR="00122372">
        <w:t>indicate LCH associated with pose/control traffic to be mapped into which CG.</w:t>
      </w:r>
      <w:bookmarkEnd w:id="7"/>
      <w:r w:rsidR="00122372">
        <w:t xml:space="preserve"> </w:t>
      </w:r>
    </w:p>
    <w:p w14:paraId="20F455AF" w14:textId="5FF48CF3" w:rsidR="00D90981" w:rsidRDefault="002B6B99" w:rsidP="00303728">
      <w:pPr>
        <w:pStyle w:val="Proposal"/>
      </w:pPr>
      <w:bookmarkStart w:id="8" w:name="_Toc134789748"/>
      <w:r>
        <w:rPr>
          <w:szCs w:val="20"/>
        </w:rPr>
        <w:t xml:space="preserve">RAN2 considers </w:t>
      </w:r>
      <w:r w:rsidR="00E86824">
        <w:rPr>
          <w:szCs w:val="20"/>
        </w:rPr>
        <w:t>disabling</w:t>
      </w:r>
      <w:r>
        <w:t xml:space="preserve"> the HARQ RTT timer for a</w:t>
      </w:r>
      <w:r w:rsidR="002E0476">
        <w:t>n</w:t>
      </w:r>
      <w:r>
        <w:t xml:space="preserve"> uplink grant which is scheduled for retransmission for </w:t>
      </w:r>
      <w:r w:rsidRPr="00B71987">
        <w:rPr>
          <w:noProof/>
          <w:lang w:eastAsia="ko-KR"/>
        </w:rPr>
        <w:t>MAC entity's C</w:t>
      </w:r>
      <w:r>
        <w:rPr>
          <w:rFonts w:hint="eastAsia"/>
          <w:noProof/>
        </w:rPr>
        <w:t>S</w:t>
      </w:r>
      <w:r w:rsidRPr="00B71987">
        <w:rPr>
          <w:noProof/>
          <w:lang w:eastAsia="ko-KR"/>
        </w:rPr>
        <w:t>-RNTI</w:t>
      </w:r>
      <w:r>
        <w:rPr>
          <w:noProof/>
          <w:lang w:eastAsia="ko-KR"/>
        </w:rPr>
        <w:t xml:space="preserve"> </w:t>
      </w:r>
      <w:r>
        <w:rPr>
          <w:rFonts w:hint="eastAsia"/>
          <w:noProof/>
        </w:rPr>
        <w:t>and</w:t>
      </w:r>
      <w:r>
        <w:rPr>
          <w:noProof/>
          <w:lang w:eastAsia="ko-KR"/>
        </w:rPr>
        <w:t xml:space="preserve"> </w:t>
      </w:r>
      <w:r w:rsidR="00E86824">
        <w:rPr>
          <w:noProof/>
          <w:lang w:eastAsia="ko-KR"/>
        </w:rPr>
        <w:t>associated</w:t>
      </w:r>
      <w:r>
        <w:rPr>
          <w:noProof/>
          <w:lang w:eastAsia="ko-KR"/>
        </w:rPr>
        <w:t xml:space="preserve"> with the HARQ process of </w:t>
      </w:r>
      <w:r>
        <w:t>a retransmission-less CG.</w:t>
      </w:r>
      <w:bookmarkEnd w:id="8"/>
    </w:p>
    <w:p w14:paraId="2E3BA4E9" w14:textId="77777777" w:rsidR="0088217F" w:rsidRPr="002E0476" w:rsidRDefault="0088217F" w:rsidP="00325471">
      <w:pPr>
        <w:pStyle w:val="afa"/>
      </w:pPr>
    </w:p>
    <w:p w14:paraId="3FF2C754" w14:textId="77777777" w:rsidR="0088217F" w:rsidRDefault="0088217F" w:rsidP="00325471">
      <w:pPr>
        <w:pStyle w:val="afa"/>
      </w:pPr>
    </w:p>
    <w:p w14:paraId="429ABBDB" w14:textId="77777777" w:rsidR="0088217F" w:rsidRPr="00D9011A" w:rsidRDefault="0088217F" w:rsidP="0088217F">
      <w:pPr>
        <w:pStyle w:val="20"/>
      </w:pPr>
      <w:r w:rsidRPr="00777E71">
        <w:t xml:space="preserve">Multiple </w:t>
      </w:r>
      <w:r>
        <w:t xml:space="preserve">CG </w:t>
      </w:r>
      <w:r w:rsidRPr="00777E71">
        <w:t xml:space="preserve">PUSCH transmission occasions in a </w:t>
      </w:r>
      <w:r>
        <w:t xml:space="preserve">CG </w:t>
      </w:r>
      <w:r w:rsidRPr="00777E71">
        <w:t>period</w:t>
      </w:r>
    </w:p>
    <w:p w14:paraId="501B34F1" w14:textId="04DF0647" w:rsidR="009C4432" w:rsidRDefault="004B09B3" w:rsidP="00F27E27">
      <w:pPr>
        <w:pStyle w:val="afa"/>
      </w:pPr>
      <w:r>
        <w:t xml:space="preserve">R18 XR supports </w:t>
      </w:r>
      <w:r w:rsidR="00372571">
        <w:t>m</w:t>
      </w:r>
      <w:r w:rsidR="009C4432">
        <w:t xml:space="preserve">ultiple CG PUSCH occasions in a CG period, which in our view would be used to resolve the </w:t>
      </w:r>
      <w:r w:rsidR="009C4432">
        <w:rPr>
          <w:rFonts w:eastAsiaTheme="minorEastAsia"/>
        </w:rPr>
        <w:t>issues below.</w:t>
      </w:r>
    </w:p>
    <w:p w14:paraId="53249268" w14:textId="77777777" w:rsidR="00275F0F" w:rsidRDefault="00275F0F" w:rsidP="00285519">
      <w:pPr>
        <w:pStyle w:val="aff4"/>
        <w:numPr>
          <w:ilvl w:val="0"/>
          <w:numId w:val="15"/>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sidRPr="0063407F">
        <w:rPr>
          <w:rFonts w:eastAsiaTheme="minorEastAsia" w:hint="eastAsia"/>
        </w:rPr>
        <w:t>I</w:t>
      </w:r>
      <w:r w:rsidRPr="0063407F">
        <w:rPr>
          <w:rFonts w:eastAsiaTheme="minorEastAsia"/>
        </w:rPr>
        <w:t>ssue 1:</w:t>
      </w:r>
      <w:r>
        <w:rPr>
          <w:rFonts w:eastAsiaTheme="minorEastAsia"/>
        </w:rPr>
        <w:t xml:space="preserve"> </w:t>
      </w:r>
      <w:r w:rsidRPr="0063407F">
        <w:rPr>
          <w:rFonts w:eastAsiaTheme="minorEastAsia"/>
        </w:rPr>
        <w:t xml:space="preserve">Efficient transmission of </w:t>
      </w:r>
      <w:r>
        <w:rPr>
          <w:rFonts w:eastAsiaTheme="minorEastAsia"/>
        </w:rPr>
        <w:t xml:space="preserve">the </w:t>
      </w:r>
      <w:r>
        <w:rPr>
          <w:rFonts w:eastAsiaTheme="minorEastAsia" w:hint="eastAsia"/>
        </w:rPr>
        <w:t>XR</w:t>
      </w:r>
      <w:r>
        <w:rPr>
          <w:rFonts w:eastAsiaTheme="minorEastAsia"/>
        </w:rPr>
        <w:t xml:space="preserve"> </w:t>
      </w:r>
      <w:r>
        <w:rPr>
          <w:rFonts w:eastAsiaTheme="minorEastAsia" w:hint="eastAsia"/>
        </w:rPr>
        <w:t>traffic</w:t>
      </w:r>
      <w:r>
        <w:rPr>
          <w:rFonts w:eastAsiaTheme="minorEastAsia"/>
        </w:rPr>
        <w:t xml:space="preserve"> with large size. </w:t>
      </w:r>
    </w:p>
    <w:p w14:paraId="3D1189BB" w14:textId="4CAE538F" w:rsidR="00275F0F" w:rsidRPr="0063407F" w:rsidRDefault="00275F0F" w:rsidP="00285519">
      <w:pPr>
        <w:pStyle w:val="aff4"/>
        <w:numPr>
          <w:ilvl w:val="0"/>
          <w:numId w:val="15"/>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Pr>
          <w:rFonts w:eastAsiaTheme="minorEastAsia"/>
        </w:rPr>
        <w:t>Issue 2:</w:t>
      </w:r>
      <w:r w:rsidRPr="0063407F">
        <w:t xml:space="preserve"> </w:t>
      </w:r>
      <w:r>
        <w:t>N</w:t>
      </w:r>
      <w:r w:rsidRPr="00BC6188">
        <w:t>on-integer period</w:t>
      </w:r>
      <w:r>
        <w:rPr>
          <w:rFonts w:eastAsiaTheme="minorEastAsia"/>
        </w:rPr>
        <w:t>. Figure 1</w:t>
      </w:r>
      <w:r w:rsidR="009C55BF">
        <w:rPr>
          <w:rFonts w:eastAsiaTheme="minorEastAsia"/>
        </w:rPr>
        <w:t xml:space="preserve"> shows an example, i.e.</w:t>
      </w:r>
      <w:r>
        <w:rPr>
          <w:rFonts w:eastAsiaTheme="minorEastAsia"/>
        </w:rPr>
        <w:t xml:space="preserve"> 60fps for UL video</w:t>
      </w:r>
      <w:r w:rsidR="009C55BF">
        <w:rPr>
          <w:rFonts w:eastAsiaTheme="minorEastAsia"/>
        </w:rPr>
        <w:t>. In this case,</w:t>
      </w:r>
      <w:r>
        <w:rPr>
          <w:rFonts w:eastAsiaTheme="minorEastAsia"/>
        </w:rPr>
        <w:t xml:space="preserve"> </w:t>
      </w:r>
      <w:r w:rsidR="009C55BF">
        <w:rPr>
          <w:rFonts w:eastAsiaTheme="minorEastAsia"/>
        </w:rPr>
        <w:t xml:space="preserve">the configured </w:t>
      </w:r>
      <w:r>
        <w:rPr>
          <w:rFonts w:eastAsiaTheme="minorEastAsia"/>
        </w:rPr>
        <w:t>periodicity is 50ms instead of 50/3ms</w:t>
      </w:r>
      <w:r w:rsidR="007C0279">
        <w:rPr>
          <w:rFonts w:eastAsiaTheme="minorEastAsia"/>
        </w:rPr>
        <w:t xml:space="preserve"> as well as each period distributes </w:t>
      </w:r>
      <w:r>
        <w:rPr>
          <w:rFonts w:eastAsiaTheme="minorEastAsia"/>
        </w:rPr>
        <w:t>3 PUSCH occasions</w:t>
      </w:r>
      <w:r w:rsidR="007C0279">
        <w:rPr>
          <w:rFonts w:eastAsiaTheme="minorEastAsia"/>
        </w:rPr>
        <w:t>.</w:t>
      </w:r>
      <w:r>
        <w:rPr>
          <w:rFonts w:eastAsiaTheme="minorEastAsia"/>
        </w:rPr>
        <w:t xml:space="preserve"> </w:t>
      </w:r>
    </w:p>
    <w:p w14:paraId="64DD9EA0" w14:textId="77777777" w:rsidR="00275F0F" w:rsidRDefault="00275F0F" w:rsidP="00275F0F">
      <w:pPr>
        <w:pStyle w:val="afa"/>
        <w:spacing w:line="264" w:lineRule="auto"/>
        <w:jc w:val="center"/>
      </w:pPr>
      <w:r>
        <w:object w:dxaOrig="7500" w:dyaOrig="2016" w14:anchorId="079E7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101.5pt" o:ole="">
            <v:imagedata r:id="rId8" o:title="" cropleft="2712f"/>
          </v:shape>
          <o:OLEObject Type="Embed" ProgID="Visio.Drawing.15" ShapeID="_x0000_i1025" DrawAspect="Content" ObjectID="_1745403037" r:id="rId9"/>
        </w:object>
      </w:r>
    </w:p>
    <w:p w14:paraId="251B5C35" w14:textId="77777777" w:rsidR="00275F0F" w:rsidRDefault="00275F0F" w:rsidP="00275F0F">
      <w:pPr>
        <w:pStyle w:val="afa"/>
        <w:spacing w:line="264" w:lineRule="auto"/>
        <w:jc w:val="center"/>
      </w:pPr>
      <w:r>
        <w:t xml:space="preserve">Figure 1: Multiple </w:t>
      </w:r>
      <w:r w:rsidRPr="001B13A2">
        <w:t>CG PUSCH occasions</w:t>
      </w:r>
      <w:r>
        <w:t xml:space="preserve"> in a 50ms-period (60fps)</w:t>
      </w:r>
    </w:p>
    <w:p w14:paraId="7D497117" w14:textId="040FD393" w:rsidR="00713EEB" w:rsidRDefault="002D0EA5" w:rsidP="00EC3669">
      <w:pPr>
        <w:pStyle w:val="afa"/>
        <w:rPr>
          <w:rFonts w:eastAsiaTheme="minorEastAsia"/>
        </w:rPr>
      </w:pPr>
      <w:r>
        <w:rPr>
          <w:rFonts w:eastAsiaTheme="minorEastAsia"/>
        </w:rPr>
        <w:t xml:space="preserve">On the design of the PUSCH occasion, </w:t>
      </w:r>
      <w:r w:rsidR="008515E7">
        <w:rPr>
          <w:rFonts w:eastAsiaTheme="minorEastAsia"/>
        </w:rPr>
        <w:t xml:space="preserve">RAN1 is the </w:t>
      </w:r>
      <w:r w:rsidR="00B77AA8">
        <w:rPr>
          <w:rFonts w:eastAsiaTheme="minorEastAsia"/>
        </w:rPr>
        <w:t>expert</w:t>
      </w:r>
      <w:r w:rsidR="008515E7">
        <w:rPr>
          <w:rFonts w:eastAsiaTheme="minorEastAsia"/>
        </w:rPr>
        <w:t xml:space="preserve"> </w:t>
      </w:r>
      <w:r w:rsidR="004A4EA4">
        <w:rPr>
          <w:rFonts w:eastAsiaTheme="minorEastAsia"/>
        </w:rPr>
        <w:t xml:space="preserve">and already achieves </w:t>
      </w:r>
      <w:r w:rsidR="00E60F46">
        <w:rPr>
          <w:rFonts w:eastAsiaTheme="minorEastAsia"/>
        </w:rPr>
        <w:t xml:space="preserve">good progress on </w:t>
      </w:r>
      <w:r>
        <w:rPr>
          <w:rFonts w:eastAsiaTheme="minorEastAsia"/>
        </w:rPr>
        <w:t>determining</w:t>
      </w:r>
      <w:r w:rsidR="00E60F46">
        <w:rPr>
          <w:rFonts w:eastAsiaTheme="minorEastAsia"/>
        </w:rPr>
        <w:t xml:space="preserve"> TDRA/FDRA table, </w:t>
      </w:r>
      <w:r>
        <w:rPr>
          <w:rFonts w:eastAsiaTheme="minorEastAsia"/>
        </w:rPr>
        <w:t>thus, RAN2 can</w:t>
      </w:r>
      <w:r w:rsidR="00B87BC5">
        <w:rPr>
          <w:rFonts w:eastAsiaTheme="minorEastAsia"/>
        </w:rPr>
        <w:t xml:space="preserve"> </w:t>
      </w:r>
      <w:r w:rsidR="00A061B9">
        <w:rPr>
          <w:rFonts w:eastAsiaTheme="minorEastAsia"/>
        </w:rPr>
        <w:t>wait</w:t>
      </w:r>
      <w:r w:rsidR="00A51EC7">
        <w:rPr>
          <w:rFonts w:eastAsiaTheme="minorEastAsia"/>
        </w:rPr>
        <w:t xml:space="preserve"> for </w:t>
      </w:r>
      <w:r>
        <w:rPr>
          <w:rFonts w:eastAsiaTheme="minorEastAsia"/>
        </w:rPr>
        <w:t xml:space="preserve">further </w:t>
      </w:r>
      <w:r w:rsidR="00A51EC7">
        <w:rPr>
          <w:rFonts w:eastAsiaTheme="minorEastAsia"/>
        </w:rPr>
        <w:t xml:space="preserve">RAN1 </w:t>
      </w:r>
      <w:r w:rsidR="0027408B">
        <w:rPr>
          <w:rFonts w:eastAsiaTheme="minorEastAsia"/>
        </w:rPr>
        <w:t>conclusion</w:t>
      </w:r>
      <w:r>
        <w:rPr>
          <w:rFonts w:eastAsiaTheme="minorEastAsia"/>
        </w:rPr>
        <w:t>s.</w:t>
      </w:r>
      <w:r w:rsidR="00EC3669">
        <w:rPr>
          <w:rFonts w:eastAsiaTheme="minorEastAsia"/>
        </w:rPr>
        <w:t xml:space="preserve"> </w:t>
      </w:r>
      <w:r w:rsidR="00753398">
        <w:rPr>
          <w:rFonts w:eastAsiaTheme="minorEastAsia"/>
        </w:rPr>
        <w:t xml:space="preserve">On the HPI determination, </w:t>
      </w:r>
      <w:r w:rsidR="005152AC">
        <w:rPr>
          <w:rFonts w:eastAsiaTheme="minorEastAsia"/>
        </w:rPr>
        <w:t>t</w:t>
      </w:r>
      <w:r w:rsidR="00713EEB">
        <w:rPr>
          <w:rFonts w:eastAsiaTheme="minorEastAsia"/>
        </w:rPr>
        <w:t xml:space="preserve">he </w:t>
      </w:r>
      <w:r w:rsidR="001A1D74">
        <w:rPr>
          <w:rFonts w:eastAsiaTheme="minorEastAsia"/>
        </w:rPr>
        <w:t xml:space="preserve">existing </w:t>
      </w:r>
      <w:r w:rsidR="00713EEB">
        <w:rPr>
          <w:rFonts w:eastAsiaTheme="minorEastAsia"/>
        </w:rPr>
        <w:t xml:space="preserve">HPI calculation formulas </w:t>
      </w:r>
      <w:r w:rsidR="005152AC">
        <w:rPr>
          <w:rFonts w:eastAsiaTheme="minorEastAsia"/>
        </w:rPr>
        <w:t>below</w:t>
      </w:r>
      <w:r w:rsidR="00FF0834">
        <w:rPr>
          <w:rFonts w:eastAsiaTheme="minorEastAsia"/>
        </w:rPr>
        <w:t xml:space="preserve"> in our view </w:t>
      </w:r>
      <w:r w:rsidR="001A1D74">
        <w:rPr>
          <w:rFonts w:eastAsiaTheme="minorEastAsia"/>
        </w:rPr>
        <w:t>do</w:t>
      </w:r>
      <w:r w:rsidR="00FF0834">
        <w:rPr>
          <w:rFonts w:eastAsiaTheme="minorEastAsia"/>
        </w:rPr>
        <w:t xml:space="preserve"> not suit the XR requirement, i.e.</w:t>
      </w:r>
      <w:r w:rsidR="00B07CC3">
        <w:rPr>
          <w:rFonts w:eastAsiaTheme="minorEastAsia"/>
        </w:rPr>
        <w:t xml:space="preserve"> </w:t>
      </w:r>
      <w:r w:rsidR="00B926F1">
        <w:rPr>
          <w:rFonts w:eastAsiaTheme="minorEastAsia"/>
        </w:rPr>
        <w:t>using the existing formula</w:t>
      </w:r>
      <w:r w:rsidR="00B07CC3">
        <w:rPr>
          <w:rFonts w:eastAsiaTheme="minorEastAsia"/>
        </w:rPr>
        <w:t xml:space="preserve"> results in </w:t>
      </w:r>
      <w:r w:rsidR="00FF0834">
        <w:t>the same HPI appli</w:t>
      </w:r>
      <w:r w:rsidR="00B07CC3">
        <w:t>ed</w:t>
      </w:r>
      <w:r w:rsidR="00FF0834">
        <w:t xml:space="preserve"> to all </w:t>
      </w:r>
      <w:r w:rsidR="00FF0834">
        <w:rPr>
          <w:rFonts w:eastAsiaTheme="minorEastAsia"/>
        </w:rPr>
        <w:t>CG PUSCH occasions of a CG period</w:t>
      </w:r>
      <w:r w:rsidR="00B07CC3">
        <w:rPr>
          <w:rFonts w:eastAsiaTheme="minorEastAsia"/>
        </w:rPr>
        <w:t xml:space="preserve"> and then </w:t>
      </w:r>
      <w:r w:rsidR="00FF0834">
        <w:rPr>
          <w:rFonts w:eastAsiaTheme="minorEastAsia"/>
        </w:rPr>
        <w:t>MAC PDU associated with the same HPI would be flushed un</w:t>
      </w:r>
      <w:r w:rsidR="00FF0834" w:rsidRPr="005C5A8D">
        <w:rPr>
          <w:rFonts w:eastAsiaTheme="minorEastAsia"/>
        </w:rPr>
        <w:t>expected</w:t>
      </w:r>
      <w:r w:rsidR="00FF0834">
        <w:rPr>
          <w:rFonts w:eastAsiaTheme="minorEastAsia"/>
        </w:rPr>
        <w:t>ly.</w:t>
      </w:r>
    </w:p>
    <w:p w14:paraId="6675D4C2" w14:textId="347C9190" w:rsidR="002D03F0" w:rsidRPr="005152AC" w:rsidRDefault="002D03F0" w:rsidP="002D03F0">
      <w:pPr>
        <w:rPr>
          <w:i/>
          <w:sz w:val="16"/>
          <w:szCs w:val="16"/>
        </w:rPr>
      </w:pPr>
      <w:r w:rsidRPr="005152AC">
        <w:rPr>
          <w:i/>
          <w:sz w:val="16"/>
          <w:szCs w:val="16"/>
        </w:rPr>
        <w:t>HARQ Process ID = [</w:t>
      </w:r>
      <w:proofErr w:type="gramStart"/>
      <w:r w:rsidRPr="005152AC">
        <w:rPr>
          <w:i/>
          <w:sz w:val="16"/>
          <w:szCs w:val="16"/>
        </w:rPr>
        <w:t>floor(</w:t>
      </w:r>
      <w:proofErr w:type="spellStart"/>
      <w:proofErr w:type="gramEnd"/>
      <w:r w:rsidRPr="005152AC">
        <w:rPr>
          <w:i/>
          <w:sz w:val="16"/>
          <w:szCs w:val="16"/>
        </w:rPr>
        <w:t>CURRENT_symbol</w:t>
      </w:r>
      <w:proofErr w:type="spellEnd"/>
      <w:r w:rsidRPr="005152AC">
        <w:rPr>
          <w:i/>
          <w:sz w:val="16"/>
          <w:szCs w:val="16"/>
        </w:rPr>
        <w:t xml:space="preserve">/periodicity)] modulo </w:t>
      </w:r>
      <w:proofErr w:type="spellStart"/>
      <w:r w:rsidRPr="005152AC">
        <w:rPr>
          <w:i/>
          <w:sz w:val="16"/>
          <w:szCs w:val="16"/>
        </w:rPr>
        <w:t>nrofHARQ</w:t>
      </w:r>
      <w:proofErr w:type="spellEnd"/>
      <w:r w:rsidRPr="005152AC">
        <w:rPr>
          <w:i/>
          <w:sz w:val="16"/>
          <w:szCs w:val="16"/>
        </w:rPr>
        <w:t>-Processes</w:t>
      </w:r>
    </w:p>
    <w:p w14:paraId="517012C8" w14:textId="77777777" w:rsidR="002D03F0" w:rsidRPr="005152AC" w:rsidRDefault="002D03F0" w:rsidP="005152AC">
      <w:pPr>
        <w:rPr>
          <w:i/>
          <w:sz w:val="16"/>
          <w:szCs w:val="16"/>
        </w:rPr>
      </w:pPr>
      <w:r w:rsidRPr="005152AC">
        <w:rPr>
          <w:i/>
          <w:sz w:val="16"/>
          <w:szCs w:val="16"/>
        </w:rPr>
        <w:t>HARQ Process ID = [</w:t>
      </w:r>
      <w:proofErr w:type="gramStart"/>
      <w:r w:rsidRPr="005152AC">
        <w:rPr>
          <w:i/>
          <w:sz w:val="16"/>
          <w:szCs w:val="16"/>
        </w:rPr>
        <w:t>floor(</w:t>
      </w:r>
      <w:proofErr w:type="spellStart"/>
      <w:proofErr w:type="gramEnd"/>
      <w:r w:rsidRPr="005152AC">
        <w:rPr>
          <w:i/>
          <w:sz w:val="16"/>
          <w:szCs w:val="16"/>
        </w:rPr>
        <w:t>CURRENT_symbol</w:t>
      </w:r>
      <w:proofErr w:type="spellEnd"/>
      <w:r w:rsidRPr="005152AC">
        <w:rPr>
          <w:i/>
          <w:sz w:val="16"/>
          <w:szCs w:val="16"/>
        </w:rPr>
        <w:t xml:space="preserve"> / periodicity)] modulo </w:t>
      </w:r>
      <w:proofErr w:type="spellStart"/>
      <w:r w:rsidRPr="005152AC">
        <w:rPr>
          <w:i/>
          <w:sz w:val="16"/>
          <w:szCs w:val="16"/>
        </w:rPr>
        <w:t>nrofHARQ</w:t>
      </w:r>
      <w:proofErr w:type="spellEnd"/>
      <w:r w:rsidRPr="005152AC">
        <w:rPr>
          <w:i/>
          <w:sz w:val="16"/>
          <w:szCs w:val="16"/>
        </w:rPr>
        <w:t>-Processes + harq-ProcID-Offset2</w:t>
      </w:r>
    </w:p>
    <w:p w14:paraId="7CC451F6" w14:textId="2EF4B65A" w:rsidR="00EA2FDD" w:rsidRDefault="00C56C50" w:rsidP="00275F0F">
      <w:pPr>
        <w:pStyle w:val="afa"/>
        <w:spacing w:line="264" w:lineRule="auto"/>
      </w:pPr>
      <w:r>
        <w:rPr>
          <w:rFonts w:cs="Times"/>
        </w:rPr>
        <w:t xml:space="preserve">Similarly, </w:t>
      </w:r>
      <w:r w:rsidR="00E44ED5">
        <w:rPr>
          <w:rFonts w:cs="Times"/>
        </w:rPr>
        <w:t>the HPI collision also exists</w:t>
      </w:r>
      <w:r w:rsidR="00192F66">
        <w:rPr>
          <w:rFonts w:cs="Times"/>
        </w:rPr>
        <w:t xml:space="preserve"> </w:t>
      </w:r>
      <w:r w:rsidR="00AC764D">
        <w:rPr>
          <w:rFonts w:cs="Times"/>
        </w:rPr>
        <w:t>in the a</w:t>
      </w:r>
      <w:r w:rsidR="00AC764D" w:rsidRPr="007929A1">
        <w:rPr>
          <w:rFonts w:cs="Times"/>
        </w:rPr>
        <w:t>djacent</w:t>
      </w:r>
      <w:r w:rsidR="00AC764D">
        <w:rPr>
          <w:rFonts w:cs="Times"/>
        </w:rPr>
        <w:t xml:space="preserve"> CG periods </w:t>
      </w:r>
      <w:r w:rsidR="00192F66">
        <w:rPr>
          <w:rFonts w:cs="Times"/>
        </w:rPr>
        <w:t>and needs to be resolved</w:t>
      </w:r>
      <w:r w:rsidR="00E44ED5">
        <w:rPr>
          <w:rFonts w:cs="Times"/>
        </w:rPr>
        <w:t xml:space="preserve"> (see Figure 2</w:t>
      </w:r>
      <w:r w:rsidR="00737791">
        <w:rPr>
          <w:rFonts w:cs="Times"/>
        </w:rPr>
        <w:t>, assuming</w:t>
      </w:r>
      <w:r w:rsidR="00DD187B" w:rsidRPr="00DD187B">
        <w:rPr>
          <w:rFonts w:cs="Times"/>
        </w:rPr>
        <w:t xml:space="preserve"> </w:t>
      </w:r>
      <w:r w:rsidR="00CD66FE">
        <w:rPr>
          <w:rFonts w:cs="Times"/>
        </w:rPr>
        <w:t xml:space="preserve">the </w:t>
      </w:r>
      <w:r w:rsidR="00DD187B">
        <w:rPr>
          <w:rFonts w:cs="Times"/>
        </w:rPr>
        <w:t xml:space="preserve">HPI of the </w:t>
      </w:r>
      <w:r w:rsidR="00DD187B" w:rsidRPr="007A6201">
        <w:rPr>
          <w:rFonts w:cs="Times"/>
        </w:rPr>
        <w:t xml:space="preserve">first PUSCH in a period is determined based on the </w:t>
      </w:r>
      <w:r w:rsidR="00A35A31">
        <w:rPr>
          <w:rFonts w:cs="Times"/>
        </w:rPr>
        <w:t>existing</w:t>
      </w:r>
      <w:r w:rsidR="00DD187B">
        <w:rPr>
          <w:rFonts w:cs="Times"/>
        </w:rPr>
        <w:t xml:space="preserve"> HPI calculation formula and the HPI</w:t>
      </w:r>
      <w:r w:rsidR="00470CAB">
        <w:rPr>
          <w:rFonts w:cs="Times"/>
        </w:rPr>
        <w:t>s</w:t>
      </w:r>
      <w:r w:rsidR="00DD187B">
        <w:rPr>
          <w:rFonts w:cs="Times"/>
        </w:rPr>
        <w:t xml:space="preserve"> of other</w:t>
      </w:r>
      <w:r w:rsidR="00DD187B" w:rsidRPr="007A6201">
        <w:rPr>
          <w:rFonts w:cs="Times"/>
        </w:rPr>
        <w:t xml:space="preserve"> PUSCH</w:t>
      </w:r>
      <w:r w:rsidR="00DD187B">
        <w:rPr>
          <w:rFonts w:cs="Times"/>
        </w:rPr>
        <w:t xml:space="preserve"> </w:t>
      </w:r>
      <w:r w:rsidR="00470CAB">
        <w:rPr>
          <w:rFonts w:cs="Times"/>
        </w:rPr>
        <w:t>have</w:t>
      </w:r>
      <w:r w:rsidR="00DD187B">
        <w:rPr>
          <w:rFonts w:cs="Times"/>
        </w:rPr>
        <w:t xml:space="preserve"> offset to the HPI of the first PUSCH</w:t>
      </w:r>
      <w:r w:rsidR="00E44ED5">
        <w:rPr>
          <w:rFonts w:cs="Times"/>
        </w:rPr>
        <w:t>).</w:t>
      </w:r>
    </w:p>
    <w:p w14:paraId="407045B3" w14:textId="7B194553" w:rsidR="0005112B" w:rsidRDefault="0005112B" w:rsidP="0005112B">
      <w:r>
        <w:object w:dxaOrig="11772" w:dyaOrig="1980" w14:anchorId="35A97167">
          <v:shape id="_x0000_i1026" type="#_x0000_t75" style="width:453pt;height:76pt" o:ole="">
            <v:imagedata r:id="rId10" o:title=""/>
          </v:shape>
          <o:OLEObject Type="Embed" ProgID="Visio.Drawing.15" ShapeID="_x0000_i1026" DrawAspect="Content" ObjectID="_1745403038" r:id="rId11"/>
        </w:object>
      </w:r>
    </w:p>
    <w:p w14:paraId="2E2EB03B" w14:textId="4AFDF7E8" w:rsidR="0005112B" w:rsidRDefault="0005112B" w:rsidP="0005112B">
      <w:pPr>
        <w:jc w:val="center"/>
        <w:rPr>
          <w:rFonts w:cs="Times"/>
        </w:rPr>
      </w:pPr>
      <w:r w:rsidRPr="007929A1">
        <w:rPr>
          <w:rFonts w:eastAsiaTheme="minorEastAsia" w:hint="eastAsia"/>
        </w:rPr>
        <w:t>F</w:t>
      </w:r>
      <w:r w:rsidRPr="007929A1">
        <w:rPr>
          <w:rFonts w:eastAsiaTheme="minorEastAsia"/>
        </w:rPr>
        <w:t xml:space="preserve">igure </w:t>
      </w:r>
      <w:r>
        <w:rPr>
          <w:rFonts w:eastAsiaTheme="minorEastAsia"/>
        </w:rPr>
        <w:t xml:space="preserve">2: </w:t>
      </w:r>
      <w:r w:rsidR="009D37A2">
        <w:rPr>
          <w:rFonts w:eastAsiaTheme="minorEastAsia"/>
        </w:rPr>
        <w:t>E</w:t>
      </w:r>
      <w:r>
        <w:rPr>
          <w:rFonts w:eastAsiaTheme="minorEastAsia"/>
        </w:rPr>
        <w:t xml:space="preserve">xample of </w:t>
      </w:r>
      <w:r>
        <w:rPr>
          <w:rFonts w:cs="Times"/>
        </w:rPr>
        <w:t xml:space="preserve">the HPI </w:t>
      </w:r>
      <w:r w:rsidRPr="008F0AFC">
        <w:rPr>
          <w:rFonts w:cs="Times"/>
        </w:rPr>
        <w:t>collision</w:t>
      </w:r>
      <w:r w:rsidR="00002B46">
        <w:rPr>
          <w:rFonts w:cs="Times"/>
        </w:rPr>
        <w:t xml:space="preserve"> </w:t>
      </w:r>
    </w:p>
    <w:p w14:paraId="5DC5EBAD" w14:textId="53CCB2B3" w:rsidR="0068345C" w:rsidRDefault="0068345C" w:rsidP="00275F0F">
      <w:pPr>
        <w:pStyle w:val="afa"/>
        <w:spacing w:line="264" w:lineRule="auto"/>
        <w:rPr>
          <w:rFonts w:eastAsiaTheme="minorEastAsia"/>
        </w:rPr>
      </w:pPr>
      <w:r>
        <w:rPr>
          <w:rFonts w:eastAsiaTheme="minorEastAsia"/>
        </w:rPr>
        <w:t xml:space="preserve">In RAN1#112bis, RAN1 has some discussion on the HPI determination for XR </w:t>
      </w:r>
      <w:r w:rsidR="003230E0">
        <w:rPr>
          <w:rFonts w:eastAsiaTheme="minorEastAsia"/>
        </w:rPr>
        <w:t xml:space="preserve">for which RAN1 </w:t>
      </w:r>
      <w:r>
        <w:rPr>
          <w:rFonts w:eastAsiaTheme="minorEastAsia"/>
        </w:rPr>
        <w:t>achieves the conclusions and</w:t>
      </w:r>
      <w:r w:rsidR="003230E0">
        <w:rPr>
          <w:rFonts w:eastAsiaTheme="minorEastAsia"/>
        </w:rPr>
        <w:t xml:space="preserve"> leaves</w:t>
      </w:r>
      <w:r>
        <w:rPr>
          <w:rFonts w:eastAsiaTheme="minorEastAsia"/>
        </w:rPr>
        <w:t xml:space="preserve"> </w:t>
      </w:r>
      <w:r w:rsidR="00A4615E">
        <w:rPr>
          <w:rFonts w:eastAsiaTheme="minorEastAsia"/>
        </w:rPr>
        <w:t xml:space="preserve">the </w:t>
      </w:r>
      <w:r>
        <w:rPr>
          <w:rFonts w:eastAsiaTheme="minorEastAsia"/>
        </w:rPr>
        <w:t xml:space="preserve">remaining issues. </w:t>
      </w:r>
    </w:p>
    <w:p w14:paraId="16BA0260" w14:textId="77777777" w:rsidR="00F27E27" w:rsidRPr="00687FD8" w:rsidRDefault="00F27E27" w:rsidP="00F27E27">
      <w:pPr>
        <w:rPr>
          <w:b/>
          <w:bCs/>
          <w:i/>
          <w:highlight w:val="green"/>
          <w:lang w:val="en-US"/>
        </w:rPr>
      </w:pPr>
      <w:r w:rsidRPr="00687FD8">
        <w:rPr>
          <w:b/>
          <w:bCs/>
          <w:i/>
          <w:highlight w:val="green"/>
          <w:lang w:val="en-US"/>
        </w:rPr>
        <w:t>Agreement</w:t>
      </w:r>
    </w:p>
    <w:p w14:paraId="78F9E7F3" w14:textId="77777777" w:rsidR="00F27E27" w:rsidRPr="00687FD8" w:rsidRDefault="00F27E27" w:rsidP="00F27E27">
      <w:pPr>
        <w:rPr>
          <w:rFonts w:cs="Arial"/>
          <w:i/>
          <w:sz w:val="16"/>
          <w:szCs w:val="16"/>
        </w:rPr>
      </w:pPr>
      <w:r w:rsidRPr="00687FD8">
        <w:rPr>
          <w:rFonts w:cs="Arial"/>
          <w:i/>
          <w:sz w:val="16"/>
          <w:szCs w:val="16"/>
        </w:rPr>
        <w:t>From RAN1 perspective, for determination of HARQ process Ids associated to PUSCHs in multi-PUSCHs CG assuming one TB per PUSCH:</w:t>
      </w:r>
    </w:p>
    <w:p w14:paraId="264455A2" w14:textId="77777777" w:rsidR="00F27E27" w:rsidRPr="00687FD8" w:rsidRDefault="00F27E27" w:rsidP="00F27E27">
      <w:pPr>
        <w:pStyle w:val="aff4"/>
        <w:numPr>
          <w:ilvl w:val="0"/>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sz w:val="16"/>
          <w:szCs w:val="16"/>
          <w:lang w:val="en-US"/>
        </w:rPr>
      </w:pPr>
      <w:r w:rsidRPr="00687FD8">
        <w:rPr>
          <w:rFonts w:cs="Arial"/>
          <w:i/>
          <w:sz w:val="16"/>
          <w:szCs w:val="16"/>
          <w:lang w:val="en-US"/>
        </w:rPr>
        <w:t>The HARQ process ID for the first configured/valid PUSCH in a period is determined based on the legacy CG procedure when cg-</w:t>
      </w:r>
      <w:proofErr w:type="spellStart"/>
      <w:r w:rsidRPr="00687FD8">
        <w:rPr>
          <w:rFonts w:cs="Arial"/>
          <w:i/>
          <w:sz w:val="16"/>
          <w:szCs w:val="16"/>
          <w:lang w:val="en-US"/>
        </w:rPr>
        <w:t>RetransmissionTimer</w:t>
      </w:r>
      <w:proofErr w:type="spellEnd"/>
      <w:r w:rsidRPr="00687FD8">
        <w:rPr>
          <w:rFonts w:cs="Arial"/>
          <w:i/>
          <w:sz w:val="16"/>
          <w:szCs w:val="16"/>
          <w:lang w:val="en-US"/>
        </w:rPr>
        <w:t xml:space="preserve"> is not configured, and applying the following formula, whichever is applicable</w:t>
      </w:r>
    </w:p>
    <w:p w14:paraId="2695E12C" w14:textId="77777777" w:rsidR="00F27E27" w:rsidRPr="00687FD8" w:rsidRDefault="00F27E27" w:rsidP="00F27E27">
      <w:pPr>
        <w:pStyle w:val="aff4"/>
        <w:numPr>
          <w:ilvl w:val="1"/>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color w:val="00B050"/>
          <w:sz w:val="16"/>
          <w:szCs w:val="16"/>
          <w:lang w:val="en-US"/>
        </w:rPr>
      </w:pPr>
      <w:r w:rsidRPr="00687FD8">
        <w:rPr>
          <w:rFonts w:eastAsia="Times New Roman" w:cs="Arial"/>
          <w:i/>
          <w:color w:val="00B050"/>
          <w:sz w:val="16"/>
          <w:szCs w:val="16"/>
          <w:lang w:eastAsia="ko-KR"/>
        </w:rPr>
        <w:t>HARQ Process ID = [</w:t>
      </w:r>
      <w:proofErr w:type="gramStart"/>
      <w:r w:rsidRPr="00687FD8">
        <w:rPr>
          <w:rFonts w:eastAsia="Times New Roman" w:cs="Arial"/>
          <w:i/>
          <w:color w:val="00B050"/>
          <w:sz w:val="16"/>
          <w:szCs w:val="16"/>
          <w:lang w:eastAsia="ko-KR"/>
        </w:rPr>
        <w:t>floor(</w:t>
      </w:r>
      <w:proofErr w:type="gramEnd"/>
      <w:r w:rsidRPr="00687FD8">
        <w:rPr>
          <w:rFonts w:eastAsia="Times New Roman" w:cs="Arial"/>
          <w:i/>
          <w:sz w:val="16"/>
          <w:szCs w:val="16"/>
          <w:lang w:eastAsia="ko-KR"/>
        </w:rPr>
        <w:t>X*</w:t>
      </w:r>
      <w:r w:rsidRPr="00687FD8">
        <w:rPr>
          <w:rFonts w:eastAsia="Times New Roman" w:cs="Arial"/>
          <w:i/>
          <w:color w:val="00B050"/>
          <w:sz w:val="16"/>
          <w:szCs w:val="16"/>
          <w:lang w:eastAsia="ko-KR"/>
        </w:rPr>
        <w:t>(</w:t>
      </w:r>
      <w:proofErr w:type="spellStart"/>
      <w:r w:rsidRPr="00687FD8">
        <w:rPr>
          <w:rFonts w:eastAsia="Times New Roman" w:cs="Arial"/>
          <w:i/>
          <w:color w:val="00B050"/>
          <w:sz w:val="16"/>
          <w:szCs w:val="16"/>
          <w:lang w:eastAsia="ko-KR"/>
        </w:rPr>
        <w:t>CURRENT_symbol</w:t>
      </w:r>
      <w:proofErr w:type="spellEnd"/>
      <w:r w:rsidRPr="00687FD8">
        <w:rPr>
          <w:rFonts w:eastAsia="Times New Roman" w:cs="Arial"/>
          <w:i/>
          <w:color w:val="00B050"/>
          <w:sz w:val="16"/>
          <w:szCs w:val="16"/>
          <w:lang w:eastAsia="ko-KR"/>
        </w:rPr>
        <w:t xml:space="preserve"> – offset1) / periodicity) + offset2] modulo </w:t>
      </w:r>
      <w:proofErr w:type="spellStart"/>
      <w:r w:rsidRPr="00687FD8">
        <w:rPr>
          <w:rFonts w:eastAsia="Times New Roman" w:cs="Arial"/>
          <w:i/>
          <w:color w:val="00B050"/>
          <w:sz w:val="16"/>
          <w:szCs w:val="16"/>
          <w:lang w:eastAsia="ko-KR"/>
        </w:rPr>
        <w:t>nrofHARQ</w:t>
      </w:r>
      <w:proofErr w:type="spellEnd"/>
      <w:r w:rsidRPr="00687FD8">
        <w:rPr>
          <w:rFonts w:eastAsia="Times New Roman" w:cs="Arial"/>
          <w:i/>
          <w:color w:val="00B050"/>
          <w:sz w:val="16"/>
          <w:szCs w:val="16"/>
          <w:lang w:eastAsia="ko-KR"/>
        </w:rPr>
        <w:t>-Processes</w:t>
      </w:r>
    </w:p>
    <w:p w14:paraId="5EEC2D19" w14:textId="77777777" w:rsidR="00F27E27" w:rsidRPr="00687FD8" w:rsidRDefault="00F27E27" w:rsidP="00F27E27">
      <w:pPr>
        <w:pStyle w:val="aff4"/>
        <w:numPr>
          <w:ilvl w:val="1"/>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color w:val="00B050"/>
          <w:sz w:val="16"/>
          <w:szCs w:val="16"/>
          <w:lang w:val="en-US"/>
        </w:rPr>
      </w:pPr>
      <w:r w:rsidRPr="00687FD8">
        <w:rPr>
          <w:rFonts w:eastAsia="Times New Roman" w:cs="Arial"/>
          <w:i/>
          <w:color w:val="00B050"/>
          <w:sz w:val="16"/>
          <w:szCs w:val="16"/>
          <w:lang w:eastAsia="ko-KR"/>
        </w:rPr>
        <w:t>HARQ Process ID = [</w:t>
      </w:r>
      <w:proofErr w:type="gramStart"/>
      <w:r w:rsidRPr="00687FD8">
        <w:rPr>
          <w:rFonts w:eastAsia="Times New Roman" w:cs="Arial"/>
          <w:i/>
          <w:color w:val="00B050"/>
          <w:sz w:val="16"/>
          <w:szCs w:val="16"/>
          <w:lang w:eastAsia="ko-KR"/>
        </w:rPr>
        <w:t>floor(</w:t>
      </w:r>
      <w:proofErr w:type="gramEnd"/>
      <w:r w:rsidRPr="00687FD8">
        <w:rPr>
          <w:rFonts w:eastAsia="Times New Roman" w:cs="Arial"/>
          <w:i/>
          <w:sz w:val="16"/>
          <w:szCs w:val="16"/>
          <w:lang w:eastAsia="ko-KR"/>
        </w:rPr>
        <w:t>X*</w:t>
      </w:r>
      <w:r w:rsidRPr="00687FD8">
        <w:rPr>
          <w:rFonts w:eastAsia="Times New Roman" w:cs="Arial"/>
          <w:i/>
          <w:color w:val="00B050"/>
          <w:sz w:val="16"/>
          <w:szCs w:val="16"/>
          <w:lang w:eastAsia="ko-KR"/>
        </w:rPr>
        <w:t>(</w:t>
      </w:r>
      <w:proofErr w:type="spellStart"/>
      <w:r w:rsidRPr="00687FD8">
        <w:rPr>
          <w:rFonts w:eastAsia="Times New Roman" w:cs="Arial"/>
          <w:i/>
          <w:color w:val="00B050"/>
          <w:sz w:val="16"/>
          <w:szCs w:val="16"/>
          <w:lang w:eastAsia="ko-KR"/>
        </w:rPr>
        <w:t>CURRENT_symbol</w:t>
      </w:r>
      <w:proofErr w:type="spellEnd"/>
      <w:r w:rsidRPr="00687FD8">
        <w:rPr>
          <w:rFonts w:eastAsia="Times New Roman" w:cs="Arial"/>
          <w:i/>
          <w:color w:val="00B050"/>
          <w:sz w:val="16"/>
          <w:szCs w:val="16"/>
          <w:lang w:eastAsia="ko-KR"/>
        </w:rPr>
        <w:t xml:space="preserve"> – offset1) / periodicity) + offset2] modulo </w:t>
      </w:r>
      <w:proofErr w:type="spellStart"/>
      <w:r w:rsidRPr="00687FD8">
        <w:rPr>
          <w:rFonts w:eastAsia="Times New Roman" w:cs="Arial"/>
          <w:i/>
          <w:color w:val="00B050"/>
          <w:sz w:val="16"/>
          <w:szCs w:val="16"/>
          <w:lang w:eastAsia="ko-KR"/>
        </w:rPr>
        <w:t>nrofHARQ</w:t>
      </w:r>
      <w:proofErr w:type="spellEnd"/>
      <w:r w:rsidRPr="00687FD8">
        <w:rPr>
          <w:rFonts w:eastAsia="Times New Roman" w:cs="Arial"/>
          <w:i/>
          <w:color w:val="00B050"/>
          <w:sz w:val="16"/>
          <w:szCs w:val="16"/>
          <w:lang w:eastAsia="ko-KR"/>
        </w:rPr>
        <w:t>-Processes + harq-ProcID-Offset2</w:t>
      </w:r>
    </w:p>
    <w:p w14:paraId="258B094D" w14:textId="77777777" w:rsidR="00F27E27" w:rsidRPr="00687FD8" w:rsidRDefault="00F27E27" w:rsidP="00F27E27">
      <w:pPr>
        <w:pStyle w:val="aff4"/>
        <w:numPr>
          <w:ilvl w:val="2"/>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Style w:val="contentpasted2"/>
          <w:rFonts w:cs="Arial"/>
          <w:i/>
          <w:sz w:val="16"/>
          <w:szCs w:val="16"/>
          <w:lang w:val="en-US"/>
        </w:rPr>
      </w:pPr>
      <w:r w:rsidRPr="00687FD8">
        <w:rPr>
          <w:rFonts w:eastAsia="Times New Roman" w:cs="Arial"/>
          <w:i/>
          <w:color w:val="00B050"/>
          <w:sz w:val="16"/>
          <w:szCs w:val="16"/>
          <w:lang w:val="en-US" w:eastAsia="ko-KR"/>
        </w:rPr>
        <w:t xml:space="preserve">FFS whether in formulas above </w:t>
      </w:r>
      <w:r w:rsidRPr="00687FD8">
        <w:rPr>
          <w:rStyle w:val="contentpasted2"/>
          <w:rFonts w:cs="Arial"/>
          <w:i/>
          <w:color w:val="C82613"/>
          <w:sz w:val="16"/>
          <w:szCs w:val="16"/>
          <w:shd w:val="clear" w:color="auto" w:fill="FFFFFF"/>
          <w:lang w:val="en-US"/>
        </w:rPr>
        <w:t>X is outside or inside floor operation</w:t>
      </w:r>
      <w:r w:rsidRPr="00687FD8">
        <w:rPr>
          <w:rStyle w:val="contentpasted2"/>
          <w:rFonts w:cs="Arial"/>
          <w:i/>
          <w:color w:val="00B050"/>
          <w:sz w:val="16"/>
          <w:szCs w:val="16"/>
          <w:shd w:val="clear" w:color="auto" w:fill="FFFFFF"/>
          <w:lang w:val="en-US"/>
        </w:rPr>
        <w:t>, i.e.</w:t>
      </w:r>
    </w:p>
    <w:p w14:paraId="61F0940E" w14:textId="77777777" w:rsidR="00F27E27" w:rsidRPr="00687FD8" w:rsidRDefault="00F27E27" w:rsidP="00F27E27">
      <w:pPr>
        <w:pStyle w:val="aff4"/>
        <w:numPr>
          <w:ilvl w:val="3"/>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sz w:val="16"/>
          <w:szCs w:val="16"/>
          <w:lang w:val="en-US"/>
        </w:rPr>
      </w:pPr>
      <w:r w:rsidRPr="00687FD8">
        <w:rPr>
          <w:rFonts w:eastAsia="Times New Roman" w:cs="Arial"/>
          <w:i/>
          <w:sz w:val="16"/>
          <w:szCs w:val="16"/>
          <w:lang w:eastAsia="ko-KR"/>
        </w:rPr>
        <w:t>HARQ Process ID = [X*</w:t>
      </w:r>
      <w:proofErr w:type="gramStart"/>
      <w:r w:rsidRPr="00687FD8">
        <w:rPr>
          <w:rFonts w:eastAsia="Times New Roman" w:cs="Arial"/>
          <w:i/>
          <w:sz w:val="16"/>
          <w:szCs w:val="16"/>
          <w:lang w:eastAsia="ko-KR"/>
        </w:rPr>
        <w:t>floor( (</w:t>
      </w:r>
      <w:proofErr w:type="spellStart"/>
      <w:proofErr w:type="gramEnd"/>
      <w:r w:rsidRPr="00687FD8">
        <w:rPr>
          <w:rFonts w:eastAsia="Times New Roman" w:cs="Arial"/>
          <w:i/>
          <w:sz w:val="16"/>
          <w:szCs w:val="16"/>
          <w:lang w:eastAsia="ko-KR"/>
        </w:rPr>
        <w:t>CURRENT_symbol</w:t>
      </w:r>
      <w:proofErr w:type="spellEnd"/>
      <w:r w:rsidRPr="00687FD8">
        <w:rPr>
          <w:rFonts w:eastAsia="Times New Roman" w:cs="Arial"/>
          <w:i/>
          <w:sz w:val="16"/>
          <w:szCs w:val="16"/>
          <w:lang w:eastAsia="ko-KR"/>
        </w:rPr>
        <w:t xml:space="preserve"> – offset1) / periodicity) + </w:t>
      </w:r>
      <w:r w:rsidRPr="00687FD8">
        <w:rPr>
          <w:rFonts w:eastAsia="Times New Roman" w:cs="Arial"/>
          <w:i/>
          <w:color w:val="FF0000"/>
          <w:sz w:val="16"/>
          <w:szCs w:val="16"/>
          <w:lang w:eastAsia="ko-KR"/>
        </w:rPr>
        <w:t>offset2</w:t>
      </w:r>
      <w:r w:rsidRPr="00687FD8">
        <w:rPr>
          <w:rFonts w:eastAsia="Times New Roman" w:cs="Arial"/>
          <w:i/>
          <w:sz w:val="16"/>
          <w:szCs w:val="16"/>
          <w:lang w:eastAsia="ko-KR"/>
        </w:rPr>
        <w:t xml:space="preserve">] modulo </w:t>
      </w:r>
      <w:proofErr w:type="spellStart"/>
      <w:r w:rsidRPr="00687FD8">
        <w:rPr>
          <w:rFonts w:eastAsia="Times New Roman" w:cs="Arial"/>
          <w:i/>
          <w:sz w:val="16"/>
          <w:szCs w:val="16"/>
          <w:lang w:eastAsia="ko-KR"/>
        </w:rPr>
        <w:t>nrofHARQ</w:t>
      </w:r>
      <w:proofErr w:type="spellEnd"/>
      <w:r w:rsidRPr="00687FD8">
        <w:rPr>
          <w:rFonts w:eastAsia="Times New Roman" w:cs="Arial"/>
          <w:i/>
          <w:sz w:val="16"/>
          <w:szCs w:val="16"/>
          <w:lang w:eastAsia="ko-KR"/>
        </w:rPr>
        <w:t>-Processes</w:t>
      </w:r>
    </w:p>
    <w:p w14:paraId="656CC90E" w14:textId="77777777" w:rsidR="00F27E27" w:rsidRPr="00687FD8" w:rsidRDefault="00F27E27" w:rsidP="00F27E27">
      <w:pPr>
        <w:pStyle w:val="aff4"/>
        <w:numPr>
          <w:ilvl w:val="3"/>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sz w:val="16"/>
          <w:szCs w:val="16"/>
          <w:lang w:val="en-US"/>
        </w:rPr>
      </w:pPr>
      <w:r w:rsidRPr="00687FD8">
        <w:rPr>
          <w:rFonts w:eastAsia="Times New Roman" w:cs="Arial"/>
          <w:i/>
          <w:sz w:val="16"/>
          <w:szCs w:val="16"/>
          <w:lang w:eastAsia="ko-KR"/>
        </w:rPr>
        <w:t>HARQ Process ID = [X*</w:t>
      </w:r>
      <w:proofErr w:type="gramStart"/>
      <w:r w:rsidRPr="00687FD8">
        <w:rPr>
          <w:rFonts w:eastAsia="Times New Roman" w:cs="Arial"/>
          <w:i/>
          <w:sz w:val="16"/>
          <w:szCs w:val="16"/>
          <w:lang w:eastAsia="ko-KR"/>
        </w:rPr>
        <w:t>floor(</w:t>
      </w:r>
      <w:proofErr w:type="gramEnd"/>
      <w:r w:rsidRPr="00687FD8">
        <w:rPr>
          <w:rFonts w:eastAsia="Times New Roman" w:cs="Arial"/>
          <w:i/>
          <w:sz w:val="16"/>
          <w:szCs w:val="16"/>
          <w:lang w:eastAsia="ko-KR"/>
        </w:rPr>
        <w:t>(</w:t>
      </w:r>
      <w:proofErr w:type="spellStart"/>
      <w:r w:rsidRPr="00687FD8">
        <w:rPr>
          <w:rFonts w:eastAsia="Times New Roman" w:cs="Arial"/>
          <w:i/>
          <w:sz w:val="16"/>
          <w:szCs w:val="16"/>
          <w:lang w:eastAsia="ko-KR"/>
        </w:rPr>
        <w:t>CURRENT_symbol</w:t>
      </w:r>
      <w:proofErr w:type="spellEnd"/>
      <w:r w:rsidRPr="00687FD8">
        <w:rPr>
          <w:rFonts w:eastAsia="Times New Roman" w:cs="Arial"/>
          <w:i/>
          <w:sz w:val="16"/>
          <w:szCs w:val="16"/>
          <w:lang w:eastAsia="ko-KR"/>
        </w:rPr>
        <w:t xml:space="preserve"> – offset1) / periodicity) + </w:t>
      </w:r>
      <w:r w:rsidRPr="00687FD8">
        <w:rPr>
          <w:rFonts w:eastAsia="Times New Roman" w:cs="Arial"/>
          <w:i/>
          <w:color w:val="FF0000"/>
          <w:sz w:val="16"/>
          <w:szCs w:val="16"/>
          <w:lang w:eastAsia="ko-KR"/>
        </w:rPr>
        <w:t>offset2</w:t>
      </w:r>
      <w:r w:rsidRPr="00687FD8">
        <w:rPr>
          <w:rFonts w:eastAsia="Times New Roman" w:cs="Arial"/>
          <w:i/>
          <w:sz w:val="16"/>
          <w:szCs w:val="16"/>
          <w:lang w:eastAsia="ko-KR"/>
        </w:rPr>
        <w:t xml:space="preserve">] modulo </w:t>
      </w:r>
      <w:proofErr w:type="spellStart"/>
      <w:r w:rsidRPr="00687FD8">
        <w:rPr>
          <w:rFonts w:eastAsia="Times New Roman" w:cs="Arial"/>
          <w:i/>
          <w:sz w:val="16"/>
          <w:szCs w:val="16"/>
          <w:lang w:eastAsia="ko-KR"/>
        </w:rPr>
        <w:t>nrofHARQ</w:t>
      </w:r>
      <w:proofErr w:type="spellEnd"/>
      <w:r w:rsidRPr="00687FD8">
        <w:rPr>
          <w:rFonts w:eastAsia="Times New Roman" w:cs="Arial"/>
          <w:i/>
          <w:sz w:val="16"/>
          <w:szCs w:val="16"/>
          <w:lang w:eastAsia="ko-KR"/>
        </w:rPr>
        <w:t>-Processes + harq-ProcID-Offset2</w:t>
      </w:r>
    </w:p>
    <w:p w14:paraId="196A147A" w14:textId="77777777" w:rsidR="00F27E27" w:rsidRPr="00687FD8" w:rsidRDefault="00F27E27" w:rsidP="00F27E27">
      <w:pPr>
        <w:pStyle w:val="aff4"/>
        <w:numPr>
          <w:ilvl w:val="1"/>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color w:val="00B050"/>
          <w:sz w:val="16"/>
          <w:szCs w:val="16"/>
          <w:lang w:val="en-US"/>
        </w:rPr>
      </w:pPr>
      <w:r w:rsidRPr="00687FD8">
        <w:rPr>
          <w:rFonts w:cs="Arial"/>
          <w:i/>
          <w:sz w:val="16"/>
          <w:szCs w:val="16"/>
          <w:lang w:val="en-US"/>
        </w:rPr>
        <w:t>(</w:t>
      </w:r>
      <w:r w:rsidRPr="00687FD8">
        <w:rPr>
          <w:rFonts w:cs="Arial"/>
          <w:i/>
          <w:sz w:val="16"/>
          <w:szCs w:val="16"/>
          <w:highlight w:val="darkYellow"/>
          <w:lang w:val="en-US"/>
        </w:rPr>
        <w:t>Working Assumption</w:t>
      </w:r>
      <w:r w:rsidRPr="00687FD8">
        <w:rPr>
          <w:rFonts w:cs="Arial"/>
          <w:i/>
          <w:sz w:val="16"/>
          <w:szCs w:val="16"/>
          <w:lang w:val="en-US"/>
        </w:rPr>
        <w:t xml:space="preserve">) The HARQ process ID of the remaining </w:t>
      </w:r>
      <w:r w:rsidRPr="00687FD8">
        <w:rPr>
          <w:rFonts w:cs="Arial"/>
          <w:i/>
          <w:color w:val="00B050"/>
          <w:sz w:val="16"/>
          <w:szCs w:val="16"/>
          <w:lang w:val="en-US"/>
        </w:rPr>
        <w:t xml:space="preserve">configured/valid CG </w:t>
      </w:r>
      <w:r w:rsidRPr="00687FD8">
        <w:rPr>
          <w:rFonts w:cs="Arial"/>
          <w:i/>
          <w:sz w:val="16"/>
          <w:szCs w:val="16"/>
          <w:lang w:val="en-US"/>
        </w:rPr>
        <w:t xml:space="preserve">PUSCHs in the period is determined by incrementing the HARQ process ID of the preceding PUSCH in the period </w:t>
      </w:r>
      <w:r w:rsidRPr="00687FD8">
        <w:rPr>
          <w:rFonts w:cs="Arial"/>
          <w:i/>
          <w:color w:val="FF0000"/>
          <w:sz w:val="16"/>
          <w:szCs w:val="16"/>
          <w:lang w:val="en-US"/>
        </w:rPr>
        <w:t xml:space="preserve">by Y </w:t>
      </w:r>
      <w:r w:rsidRPr="00687FD8">
        <w:rPr>
          <w:rFonts w:cs="Arial"/>
          <w:i/>
          <w:color w:val="00B050"/>
          <w:sz w:val="16"/>
          <w:szCs w:val="16"/>
          <w:lang w:val="en-US"/>
        </w:rPr>
        <w:t xml:space="preserve">with module </w:t>
      </w:r>
      <w:r w:rsidRPr="00687FD8">
        <w:rPr>
          <w:rFonts w:cs="Arial"/>
          <w:i/>
          <w:color w:val="00B050"/>
          <w:sz w:val="16"/>
          <w:szCs w:val="16"/>
          <w:lang w:val="en-US"/>
        </w:rPr>
        <w:lastRenderedPageBreak/>
        <w:t xml:space="preserve">operation with </w:t>
      </w:r>
      <w:proofErr w:type="spellStart"/>
      <w:r w:rsidRPr="00687FD8">
        <w:rPr>
          <w:rFonts w:eastAsia="Times New Roman" w:cs="Arial"/>
          <w:i/>
          <w:color w:val="00B050"/>
          <w:sz w:val="16"/>
          <w:szCs w:val="16"/>
          <w:lang w:eastAsia="ko-KR"/>
        </w:rPr>
        <w:t>nrofHARQ</w:t>
      </w:r>
      <w:proofErr w:type="spellEnd"/>
      <w:r w:rsidRPr="00687FD8">
        <w:rPr>
          <w:rFonts w:eastAsia="Times New Roman" w:cs="Arial"/>
          <w:i/>
          <w:color w:val="00B050"/>
          <w:sz w:val="16"/>
          <w:szCs w:val="16"/>
          <w:lang w:eastAsia="ko-KR"/>
        </w:rPr>
        <w:t xml:space="preserve">-Processes or </w:t>
      </w:r>
      <w:r w:rsidRPr="00687FD8">
        <w:rPr>
          <w:rFonts w:eastAsia="Times New Roman" w:cs="Arial"/>
          <w:i/>
          <w:color w:val="00B0F0"/>
          <w:sz w:val="16"/>
          <w:szCs w:val="16"/>
          <w:lang w:eastAsia="ko-KR"/>
        </w:rPr>
        <w:t>module operation with (</w:t>
      </w:r>
      <w:proofErr w:type="spellStart"/>
      <w:r w:rsidRPr="00687FD8">
        <w:rPr>
          <w:rFonts w:eastAsia="Times New Roman" w:cs="Arial"/>
          <w:i/>
          <w:color w:val="00B050"/>
          <w:sz w:val="16"/>
          <w:szCs w:val="16"/>
          <w:lang w:eastAsia="ko-KR"/>
        </w:rPr>
        <w:t>nrofHARQ</w:t>
      </w:r>
      <w:proofErr w:type="spellEnd"/>
      <w:r w:rsidRPr="00687FD8">
        <w:rPr>
          <w:rFonts w:eastAsia="Times New Roman" w:cs="Arial"/>
          <w:i/>
          <w:color w:val="00B050"/>
          <w:sz w:val="16"/>
          <w:szCs w:val="16"/>
          <w:lang w:eastAsia="ko-KR"/>
        </w:rPr>
        <w:t>-Processes + harq-ProcID-Offset2), whichever applicable.</w:t>
      </w:r>
    </w:p>
    <w:p w14:paraId="15A03F80" w14:textId="77777777" w:rsidR="00F27E27" w:rsidRPr="00687FD8" w:rsidRDefault="00F27E27" w:rsidP="00F27E27">
      <w:pPr>
        <w:pStyle w:val="aff4"/>
        <w:numPr>
          <w:ilvl w:val="2"/>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sz w:val="16"/>
          <w:szCs w:val="16"/>
          <w:lang w:val="en-US"/>
        </w:rPr>
      </w:pPr>
      <w:r w:rsidRPr="00687FD8">
        <w:rPr>
          <w:rFonts w:cs="Arial"/>
          <w:i/>
          <w:sz w:val="16"/>
          <w:szCs w:val="16"/>
          <w:lang w:val="en-US"/>
        </w:rPr>
        <w:t>FFS whether X=1 or X= the number of configured PUSCHs in the CG period</w:t>
      </w:r>
    </w:p>
    <w:p w14:paraId="3FB0C74D" w14:textId="77777777" w:rsidR="00F27E27" w:rsidRPr="00687FD8" w:rsidRDefault="00F27E27" w:rsidP="00F27E27">
      <w:pPr>
        <w:pStyle w:val="aff4"/>
        <w:numPr>
          <w:ilvl w:val="2"/>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sz w:val="16"/>
          <w:szCs w:val="16"/>
          <w:lang w:val="en-US"/>
        </w:rPr>
      </w:pPr>
      <w:r w:rsidRPr="00687FD8">
        <w:rPr>
          <w:rFonts w:cs="Arial"/>
          <w:i/>
          <w:sz w:val="16"/>
          <w:szCs w:val="16"/>
          <w:lang w:val="en-US"/>
        </w:rPr>
        <w:t xml:space="preserve">FFS </w:t>
      </w:r>
      <w:r w:rsidRPr="00687FD8">
        <w:rPr>
          <w:rFonts w:cs="Arial"/>
          <w:i/>
          <w:color w:val="7030A0"/>
          <w:sz w:val="16"/>
          <w:szCs w:val="16"/>
          <w:lang w:val="en-US"/>
        </w:rPr>
        <w:t xml:space="preserve">whether Y =1 or a value </w:t>
      </w:r>
      <w:r w:rsidRPr="00687FD8">
        <w:rPr>
          <w:rFonts w:cs="Arial"/>
          <w:i/>
          <w:sz w:val="16"/>
          <w:szCs w:val="16"/>
          <w:lang w:val="en-US"/>
        </w:rPr>
        <w:t>larger than 1</w:t>
      </w:r>
      <w:r w:rsidRPr="00687FD8">
        <w:rPr>
          <w:rFonts w:cs="Arial"/>
          <w:i/>
          <w:color w:val="7030A0"/>
          <w:sz w:val="16"/>
          <w:szCs w:val="16"/>
          <w:lang w:val="en-US"/>
        </w:rPr>
        <w:t>, e.g. Y=2</w:t>
      </w:r>
      <w:r w:rsidRPr="00687FD8">
        <w:rPr>
          <w:rFonts w:cs="Arial"/>
          <w:i/>
          <w:sz w:val="16"/>
          <w:szCs w:val="16"/>
          <w:lang w:val="en-US"/>
        </w:rPr>
        <w:t>.</w:t>
      </w:r>
    </w:p>
    <w:p w14:paraId="7BDA987B" w14:textId="77777777" w:rsidR="00F27E27" w:rsidRPr="00687FD8" w:rsidRDefault="00F27E27" w:rsidP="00F27E27">
      <w:pPr>
        <w:pStyle w:val="aff4"/>
        <w:numPr>
          <w:ilvl w:val="3"/>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sz w:val="16"/>
          <w:szCs w:val="16"/>
          <w:lang w:val="en-US"/>
        </w:rPr>
      </w:pPr>
      <w:r w:rsidRPr="00687FD8">
        <w:rPr>
          <w:rFonts w:cs="Arial"/>
          <w:i/>
          <w:color w:val="7030A0"/>
          <w:sz w:val="16"/>
          <w:szCs w:val="16"/>
          <w:lang w:val="en-US"/>
        </w:rPr>
        <w:t>FFS: If Y&gt;1, Y is determined based on RRC</w:t>
      </w:r>
    </w:p>
    <w:p w14:paraId="0C1899C7" w14:textId="77777777" w:rsidR="00F27E27" w:rsidRPr="00687FD8" w:rsidRDefault="00F27E27" w:rsidP="00F27E27">
      <w:pPr>
        <w:pStyle w:val="aff4"/>
        <w:numPr>
          <w:ilvl w:val="2"/>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sz w:val="16"/>
          <w:szCs w:val="16"/>
          <w:lang w:val="en-US"/>
        </w:rPr>
      </w:pPr>
      <w:r w:rsidRPr="00687FD8">
        <w:rPr>
          <w:rFonts w:cs="Arial"/>
          <w:i/>
          <w:sz w:val="16"/>
          <w:szCs w:val="16"/>
          <w:lang w:val="en-US"/>
        </w:rPr>
        <w:t xml:space="preserve">FFS whether </w:t>
      </w:r>
      <w:r w:rsidRPr="00687FD8">
        <w:rPr>
          <w:rFonts w:cs="Arial"/>
          <w:i/>
          <w:color w:val="7030A0"/>
          <w:sz w:val="16"/>
          <w:szCs w:val="16"/>
          <w:lang w:val="en-US"/>
        </w:rPr>
        <w:t xml:space="preserve">Offset 1= 0 </w:t>
      </w:r>
      <w:r w:rsidRPr="00687FD8">
        <w:rPr>
          <w:rFonts w:cs="Arial"/>
          <w:i/>
          <w:sz w:val="16"/>
          <w:szCs w:val="16"/>
          <w:lang w:val="en-US"/>
        </w:rPr>
        <w:t xml:space="preserve">or can be a non-zero value. </w:t>
      </w:r>
    </w:p>
    <w:p w14:paraId="26D01AC5" w14:textId="77777777" w:rsidR="00F27E27" w:rsidRPr="00687FD8" w:rsidRDefault="00F27E27" w:rsidP="00F27E27">
      <w:pPr>
        <w:pStyle w:val="aff4"/>
        <w:numPr>
          <w:ilvl w:val="3"/>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sz w:val="16"/>
          <w:szCs w:val="16"/>
          <w:lang w:val="en-US"/>
        </w:rPr>
      </w:pPr>
      <w:r w:rsidRPr="00687FD8">
        <w:rPr>
          <w:rFonts w:cs="Arial"/>
          <w:i/>
          <w:color w:val="7030A0"/>
          <w:sz w:val="16"/>
          <w:szCs w:val="16"/>
          <w:lang w:val="en-US"/>
        </w:rPr>
        <w:t>FFS: If offset1 is non-zero, how offset1 is determined (i.e., based on RRC)</w:t>
      </w:r>
    </w:p>
    <w:p w14:paraId="189FC93E" w14:textId="77777777" w:rsidR="00F27E27" w:rsidRPr="00687FD8" w:rsidRDefault="00F27E27" w:rsidP="00F27E27">
      <w:pPr>
        <w:pStyle w:val="aff4"/>
        <w:numPr>
          <w:ilvl w:val="2"/>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sz w:val="16"/>
          <w:szCs w:val="16"/>
          <w:lang w:val="en-US"/>
        </w:rPr>
      </w:pPr>
      <w:r w:rsidRPr="00687FD8">
        <w:rPr>
          <w:rFonts w:cs="Arial"/>
          <w:i/>
          <w:sz w:val="16"/>
          <w:szCs w:val="16"/>
          <w:lang w:val="en-US"/>
        </w:rPr>
        <w:t xml:space="preserve">FFS whether </w:t>
      </w:r>
      <w:r w:rsidRPr="00687FD8">
        <w:rPr>
          <w:rFonts w:cs="Arial"/>
          <w:i/>
          <w:color w:val="7030A0"/>
          <w:sz w:val="16"/>
          <w:szCs w:val="16"/>
          <w:lang w:val="en-US"/>
        </w:rPr>
        <w:t xml:space="preserve">Offset 2= 0 </w:t>
      </w:r>
      <w:r w:rsidRPr="00687FD8">
        <w:rPr>
          <w:rFonts w:cs="Arial"/>
          <w:i/>
          <w:sz w:val="16"/>
          <w:szCs w:val="16"/>
          <w:lang w:val="en-US"/>
        </w:rPr>
        <w:t xml:space="preserve">or can be a non-zero value. </w:t>
      </w:r>
    </w:p>
    <w:p w14:paraId="44F8028D" w14:textId="77777777" w:rsidR="00F27E27" w:rsidRPr="00687FD8" w:rsidRDefault="00F27E27" w:rsidP="00F27E27">
      <w:pPr>
        <w:pStyle w:val="aff4"/>
        <w:numPr>
          <w:ilvl w:val="3"/>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sz w:val="16"/>
          <w:szCs w:val="16"/>
          <w:lang w:val="en-US"/>
        </w:rPr>
      </w:pPr>
      <w:r w:rsidRPr="00687FD8">
        <w:rPr>
          <w:rFonts w:cs="Arial"/>
          <w:i/>
          <w:color w:val="7030A0"/>
          <w:sz w:val="16"/>
          <w:szCs w:val="16"/>
          <w:lang w:val="en-US"/>
        </w:rPr>
        <w:t>FFS: If offset2 is non-zero, how offset2 is determined (i.e., based on RRC or dynamically)</w:t>
      </w:r>
    </w:p>
    <w:p w14:paraId="7986A972" w14:textId="77777777" w:rsidR="00F27E27" w:rsidRPr="00687FD8" w:rsidRDefault="00F27E27" w:rsidP="00F27E27">
      <w:pPr>
        <w:pStyle w:val="aff4"/>
        <w:numPr>
          <w:ilvl w:val="0"/>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b/>
          <w:i/>
          <w:color w:val="7030A0"/>
          <w:sz w:val="16"/>
          <w:szCs w:val="14"/>
          <w:lang w:val="en-US" w:eastAsia="ja-JP"/>
        </w:rPr>
      </w:pPr>
      <w:r w:rsidRPr="00687FD8">
        <w:rPr>
          <w:rFonts w:ascii="Times New Roman" w:hAnsi="Times New Roman"/>
          <w:b/>
          <w:i/>
          <w:color w:val="7030A0"/>
          <w:sz w:val="16"/>
          <w:szCs w:val="14"/>
          <w:lang w:val="en-US" w:eastAsia="ja-JP"/>
        </w:rPr>
        <w:t>Note1: The equations will be updated accordingly when FFSs are clarified, e.g., if X=1, remove X; if Y=1, remove Y; if non-zero offset1 or Offset 2 is not supported, remove offset 1 or Offset 2.</w:t>
      </w:r>
    </w:p>
    <w:p w14:paraId="3E1F6C88" w14:textId="77777777" w:rsidR="00F27E27" w:rsidRPr="00687FD8" w:rsidRDefault="00F27E27" w:rsidP="00F27E27">
      <w:pPr>
        <w:pStyle w:val="aff4"/>
        <w:numPr>
          <w:ilvl w:val="0"/>
          <w:numId w:val="2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Arial"/>
          <w:i/>
          <w:color w:val="00B0F0"/>
          <w:sz w:val="16"/>
          <w:szCs w:val="16"/>
          <w:lang w:val="en-US"/>
        </w:rPr>
      </w:pPr>
      <w:r w:rsidRPr="00687FD8">
        <w:rPr>
          <w:rFonts w:eastAsia="Times New Roman"/>
          <w:i/>
          <w:color w:val="00B050"/>
          <w:sz w:val="16"/>
          <w:szCs w:val="16"/>
          <w:lang w:val="en-US" w:eastAsia="ko-KR"/>
        </w:rPr>
        <w:t xml:space="preserve">Note2: A configured CG PUSCH is invalid if the CG PUSCH is dropped due to collision </w:t>
      </w:r>
      <w:r w:rsidRPr="00687FD8">
        <w:rPr>
          <w:rFonts w:eastAsia="Times New Roman" w:cs="Times"/>
          <w:i/>
          <w:color w:val="00B050"/>
          <w:sz w:val="16"/>
          <w:szCs w:val="16"/>
          <w:lang w:val="en-US" w:eastAsia="ko-KR"/>
        </w:rPr>
        <w:t xml:space="preserve">with DL symbol(s) indicated by </w:t>
      </w:r>
      <w:proofErr w:type="spellStart"/>
      <w:r w:rsidRPr="00687FD8">
        <w:rPr>
          <w:rFonts w:eastAsia="Times New Roman" w:cs="Times"/>
          <w:i/>
          <w:iCs/>
          <w:color w:val="00B050"/>
          <w:sz w:val="16"/>
          <w:szCs w:val="16"/>
          <w:lang w:val="en-US" w:eastAsia="ko-KR"/>
        </w:rPr>
        <w:t>tdd</w:t>
      </w:r>
      <w:proofErr w:type="spellEnd"/>
      <w:r w:rsidRPr="00687FD8">
        <w:rPr>
          <w:rFonts w:eastAsia="Times New Roman" w:cs="Times"/>
          <w:i/>
          <w:iCs/>
          <w:color w:val="00B050"/>
          <w:sz w:val="16"/>
          <w:szCs w:val="16"/>
          <w:lang w:val="en-US" w:eastAsia="ko-KR"/>
        </w:rPr>
        <w:t>-UL-DL-</w:t>
      </w:r>
      <w:proofErr w:type="spellStart"/>
      <w:r w:rsidRPr="00687FD8">
        <w:rPr>
          <w:rFonts w:eastAsia="Times New Roman" w:cs="Times"/>
          <w:i/>
          <w:iCs/>
          <w:color w:val="00B050"/>
          <w:sz w:val="16"/>
          <w:szCs w:val="16"/>
          <w:lang w:val="en-US" w:eastAsia="ko-KR"/>
        </w:rPr>
        <w:t>ConfigurationCommon</w:t>
      </w:r>
      <w:proofErr w:type="spellEnd"/>
      <w:r w:rsidRPr="00687FD8">
        <w:rPr>
          <w:rFonts w:eastAsia="Times New Roman" w:cs="Times"/>
          <w:i/>
          <w:color w:val="00B050"/>
          <w:sz w:val="16"/>
          <w:szCs w:val="16"/>
          <w:lang w:val="en-US" w:eastAsia="ko-KR"/>
        </w:rPr>
        <w:t xml:space="preserve"> or </w:t>
      </w:r>
      <w:proofErr w:type="spellStart"/>
      <w:r w:rsidRPr="00687FD8">
        <w:rPr>
          <w:rFonts w:eastAsia="Times New Roman" w:cs="Times"/>
          <w:i/>
          <w:iCs/>
          <w:color w:val="00B050"/>
          <w:sz w:val="16"/>
          <w:szCs w:val="16"/>
          <w:lang w:val="en-US" w:eastAsia="ko-KR"/>
        </w:rPr>
        <w:t>tdd</w:t>
      </w:r>
      <w:proofErr w:type="spellEnd"/>
      <w:r w:rsidRPr="00687FD8">
        <w:rPr>
          <w:rFonts w:eastAsia="Times New Roman" w:cs="Times"/>
          <w:i/>
          <w:iCs/>
          <w:color w:val="00B050"/>
          <w:sz w:val="16"/>
          <w:szCs w:val="16"/>
          <w:lang w:val="en-US" w:eastAsia="ko-KR"/>
        </w:rPr>
        <w:t>-UL-DL-</w:t>
      </w:r>
      <w:proofErr w:type="spellStart"/>
      <w:r w:rsidRPr="00687FD8">
        <w:rPr>
          <w:rFonts w:eastAsia="Times New Roman" w:cs="Times"/>
          <w:i/>
          <w:iCs/>
          <w:color w:val="00B050"/>
          <w:sz w:val="16"/>
          <w:szCs w:val="16"/>
          <w:lang w:val="en-US" w:eastAsia="ko-KR"/>
        </w:rPr>
        <w:t>ConfigurationDedicated</w:t>
      </w:r>
      <w:proofErr w:type="spellEnd"/>
      <w:r w:rsidRPr="00687FD8">
        <w:rPr>
          <w:rFonts w:eastAsia="Times New Roman" w:cs="Times"/>
          <w:i/>
          <w:iCs/>
          <w:color w:val="00B050"/>
          <w:sz w:val="16"/>
          <w:szCs w:val="16"/>
          <w:lang w:val="en-US" w:eastAsia="ko-KR"/>
        </w:rPr>
        <w:t xml:space="preserve"> </w:t>
      </w:r>
      <w:r w:rsidRPr="00687FD8">
        <w:rPr>
          <w:rFonts w:eastAsia="Times New Roman" w:cs="Times"/>
          <w:i/>
          <w:iCs/>
          <w:color w:val="00B0F0"/>
          <w:sz w:val="16"/>
          <w:szCs w:val="16"/>
          <w:lang w:val="en-US" w:eastAsia="ko-KR"/>
        </w:rPr>
        <w:t>or SSB</w:t>
      </w:r>
      <w:r w:rsidRPr="00687FD8">
        <w:rPr>
          <w:rFonts w:eastAsia="Times New Roman" w:cs="Times"/>
          <w:i/>
          <w:color w:val="00B0F0"/>
          <w:sz w:val="16"/>
          <w:szCs w:val="16"/>
          <w:lang w:val="en-US" w:eastAsia="ko-KR"/>
        </w:rPr>
        <w:t>.</w:t>
      </w:r>
    </w:p>
    <w:p w14:paraId="09AC3F45" w14:textId="51B42624" w:rsidR="00A856EC" w:rsidRDefault="00A856EC" w:rsidP="00275F0F">
      <w:pPr>
        <w:pStyle w:val="afa"/>
        <w:spacing w:line="264" w:lineRule="auto"/>
        <w:rPr>
          <w:rFonts w:eastAsiaTheme="minorEastAsia"/>
          <w:lang w:val="en-US"/>
        </w:rPr>
      </w:pPr>
    </w:p>
    <w:p w14:paraId="253CB3CA" w14:textId="6AAA5958" w:rsidR="008C6A6F" w:rsidRDefault="00A429F8" w:rsidP="008C6A6F">
      <w:pPr>
        <w:pStyle w:val="afa"/>
        <w:spacing w:line="264" w:lineRule="auto"/>
        <w:rPr>
          <w:lang w:val="en-US"/>
        </w:rPr>
      </w:pPr>
      <w:r>
        <w:rPr>
          <w:lang w:val="en-US"/>
        </w:rPr>
        <w:t xml:space="preserve">On </w:t>
      </w:r>
      <w:r w:rsidR="005C5FC8">
        <w:rPr>
          <w:lang w:val="en-US"/>
        </w:rPr>
        <w:t xml:space="preserve">the remaining issues, we would like to share our views which may help to </w:t>
      </w:r>
      <w:r w:rsidR="00BE204E">
        <w:rPr>
          <w:lang w:val="en-US"/>
        </w:rPr>
        <w:t xml:space="preserve">speed </w:t>
      </w:r>
      <w:r w:rsidR="005C5FC8">
        <w:rPr>
          <w:lang w:val="en-US"/>
        </w:rPr>
        <w:t xml:space="preserve">the </w:t>
      </w:r>
      <w:r w:rsidR="00BE204E">
        <w:rPr>
          <w:lang w:val="en-US"/>
        </w:rPr>
        <w:t>RAN1’s progress</w:t>
      </w:r>
      <w:r w:rsidR="008C6A6F">
        <w:rPr>
          <w:lang w:val="en-US"/>
        </w:rPr>
        <w:t xml:space="preserve">. </w:t>
      </w:r>
    </w:p>
    <w:p w14:paraId="244E3FB9" w14:textId="27CF800E" w:rsidR="00984953" w:rsidRDefault="00984953" w:rsidP="00984953">
      <w:pPr>
        <w:pStyle w:val="afa"/>
        <w:numPr>
          <w:ilvl w:val="0"/>
          <w:numId w:val="28"/>
        </w:numPr>
        <w:spacing w:line="264" w:lineRule="auto"/>
        <w:rPr>
          <w:lang w:val="en-US"/>
        </w:rPr>
      </w:pPr>
      <w:r>
        <w:rPr>
          <w:lang w:val="en-US"/>
        </w:rPr>
        <w:t xml:space="preserve">X </w:t>
      </w:r>
      <w:r w:rsidR="00C835D7">
        <w:rPr>
          <w:lang w:val="en-US"/>
        </w:rPr>
        <w:t>is</w:t>
      </w:r>
      <w:r>
        <w:rPr>
          <w:lang w:val="en-US"/>
        </w:rPr>
        <w:t xml:space="preserve"> the </w:t>
      </w:r>
      <w:r w:rsidRPr="00984953">
        <w:rPr>
          <w:lang w:val="en-US"/>
        </w:rPr>
        <w:t xml:space="preserve">number of configured PUSCHs in the CG </w:t>
      </w:r>
      <w:r>
        <w:rPr>
          <w:lang w:val="en-US"/>
        </w:rPr>
        <w:t>period</w:t>
      </w:r>
      <w:r w:rsidR="00C835D7">
        <w:rPr>
          <w:lang w:val="en-US"/>
        </w:rPr>
        <w:t xml:space="preserve">, </w:t>
      </w:r>
      <w:r w:rsidR="00482FE3">
        <w:rPr>
          <w:lang w:val="en-US"/>
        </w:rPr>
        <w:t xml:space="preserve">in order </w:t>
      </w:r>
      <w:r w:rsidR="00C835D7">
        <w:rPr>
          <w:rFonts w:cs="Times"/>
        </w:rPr>
        <w:t>to avoid the HPI collision in the a</w:t>
      </w:r>
      <w:r w:rsidR="00C835D7" w:rsidRPr="007929A1">
        <w:rPr>
          <w:rFonts w:cs="Times"/>
        </w:rPr>
        <w:t>djacent</w:t>
      </w:r>
      <w:r w:rsidR="00C835D7">
        <w:rPr>
          <w:rFonts w:cs="Times"/>
        </w:rPr>
        <w:t xml:space="preserve"> CG periods</w:t>
      </w:r>
      <w:r>
        <w:rPr>
          <w:lang w:val="en-US"/>
        </w:rPr>
        <w:t>.</w:t>
      </w:r>
    </w:p>
    <w:p w14:paraId="36E4007E" w14:textId="5A518CEE" w:rsidR="00482FE3" w:rsidRPr="00482FE3" w:rsidRDefault="00482FE3" w:rsidP="00CA4171">
      <w:pPr>
        <w:pStyle w:val="afa"/>
        <w:numPr>
          <w:ilvl w:val="0"/>
          <w:numId w:val="28"/>
        </w:numPr>
        <w:spacing w:line="264" w:lineRule="auto"/>
        <w:rPr>
          <w:lang w:val="en-US"/>
        </w:rPr>
      </w:pPr>
      <w:r>
        <w:rPr>
          <w:rFonts w:eastAsiaTheme="minorEastAsia"/>
        </w:rPr>
        <w:t xml:space="preserve">The </w:t>
      </w:r>
      <w:r w:rsidR="0016167E">
        <w:rPr>
          <w:rFonts w:eastAsiaTheme="minorEastAsia"/>
        </w:rPr>
        <w:t>HPI of other CG PUSCH</w:t>
      </w:r>
      <w:r w:rsidR="0016167E" w:rsidRPr="009D3D92">
        <w:rPr>
          <w:rFonts w:eastAsiaTheme="minorEastAsia"/>
        </w:rPr>
        <w:t xml:space="preserve"> </w:t>
      </w:r>
      <w:r w:rsidR="0016167E">
        <w:rPr>
          <w:rFonts w:eastAsiaTheme="minorEastAsia"/>
        </w:rPr>
        <w:t xml:space="preserve">occasion(s) in </w:t>
      </w:r>
      <w:r>
        <w:rPr>
          <w:rFonts w:eastAsiaTheme="minorEastAsia"/>
        </w:rPr>
        <w:t>a</w:t>
      </w:r>
      <w:r w:rsidR="0016167E">
        <w:rPr>
          <w:rFonts w:eastAsiaTheme="minorEastAsia"/>
        </w:rPr>
        <w:t xml:space="preserve"> period is an offset to the HPI of the first CG PUSCH occasion</w:t>
      </w:r>
      <w:r>
        <w:rPr>
          <w:rFonts w:eastAsiaTheme="minorEastAsia"/>
        </w:rPr>
        <w:t xml:space="preserve">, </w:t>
      </w:r>
      <w:r>
        <w:rPr>
          <w:rFonts w:cs="Times"/>
        </w:rPr>
        <w:t>in order to avoid the HPI collision in the a</w:t>
      </w:r>
      <w:r w:rsidRPr="007929A1">
        <w:rPr>
          <w:rFonts w:cs="Times"/>
        </w:rPr>
        <w:t>djacent</w:t>
      </w:r>
      <w:r>
        <w:rPr>
          <w:rFonts w:cs="Times"/>
        </w:rPr>
        <w:t xml:space="preserve"> PUSCH occasions </w:t>
      </w:r>
      <w:r w:rsidR="008B6650">
        <w:rPr>
          <w:rFonts w:cs="Times"/>
        </w:rPr>
        <w:t>of</w:t>
      </w:r>
      <w:r>
        <w:rPr>
          <w:rFonts w:cs="Times"/>
        </w:rPr>
        <w:t xml:space="preserve"> a CG period</w:t>
      </w:r>
      <w:r w:rsidR="009061E2">
        <w:rPr>
          <w:rFonts w:cs="Times"/>
        </w:rPr>
        <w:t>.</w:t>
      </w:r>
      <w:r w:rsidR="00643E4F">
        <w:rPr>
          <w:rFonts w:cs="Times"/>
        </w:rPr>
        <w:t xml:space="preserve"> In other words, </w:t>
      </w:r>
      <w:r w:rsidR="00643E4F">
        <w:rPr>
          <w:lang w:val="en-US"/>
        </w:rPr>
        <w:t>the</w:t>
      </w:r>
      <w:r w:rsidR="00643E4F" w:rsidRPr="00CA4171">
        <w:rPr>
          <w:lang w:val="en-US"/>
        </w:rPr>
        <w:t xml:space="preserve"> </w:t>
      </w:r>
      <w:r w:rsidR="00643E4F">
        <w:rPr>
          <w:lang w:val="en-US"/>
        </w:rPr>
        <w:t>HPI</w:t>
      </w:r>
      <w:r w:rsidR="00643E4F" w:rsidRPr="00CA4171">
        <w:rPr>
          <w:lang w:val="en-US"/>
        </w:rPr>
        <w:t xml:space="preserve"> of the remaining configured/valid PUSCHs in </w:t>
      </w:r>
      <w:r w:rsidR="00643E4F">
        <w:rPr>
          <w:lang w:val="en-US"/>
        </w:rPr>
        <w:t>a</w:t>
      </w:r>
      <w:r w:rsidR="00643E4F" w:rsidRPr="00CA4171">
        <w:rPr>
          <w:lang w:val="en-US"/>
        </w:rPr>
        <w:t xml:space="preserve"> </w:t>
      </w:r>
      <w:r w:rsidR="00643E4F">
        <w:rPr>
          <w:lang w:val="en-US"/>
        </w:rPr>
        <w:t xml:space="preserve">CG </w:t>
      </w:r>
      <w:r w:rsidR="00643E4F" w:rsidRPr="00CA4171">
        <w:rPr>
          <w:lang w:val="en-US"/>
        </w:rPr>
        <w:t xml:space="preserve">period is determined by incrementing the </w:t>
      </w:r>
      <w:r w:rsidR="00643E4F">
        <w:rPr>
          <w:lang w:val="en-US"/>
        </w:rPr>
        <w:t xml:space="preserve">HPI </w:t>
      </w:r>
      <w:r w:rsidR="00643E4F" w:rsidRPr="00CA4171">
        <w:rPr>
          <w:lang w:val="en-US"/>
        </w:rPr>
        <w:t>of the preceding PUSCH in the period by Y</w:t>
      </w:r>
      <w:r w:rsidR="00643E4F">
        <w:rPr>
          <w:lang w:val="en-US"/>
        </w:rPr>
        <w:t xml:space="preserve">, where Y equals 1 or </w:t>
      </w:r>
      <w:r w:rsidR="002051D4">
        <w:rPr>
          <w:lang w:val="en-US"/>
        </w:rPr>
        <w:t>is</w:t>
      </w:r>
      <w:r w:rsidR="00643E4F">
        <w:rPr>
          <w:lang w:val="en-US"/>
        </w:rPr>
        <w:t xml:space="preserve"> configured by RRC.</w:t>
      </w:r>
    </w:p>
    <w:p w14:paraId="4F0DD962" w14:textId="123B63EF" w:rsidR="00380D5D" w:rsidRPr="005957E0" w:rsidRDefault="002051D4" w:rsidP="00CA4171">
      <w:pPr>
        <w:pStyle w:val="afa"/>
        <w:numPr>
          <w:ilvl w:val="0"/>
          <w:numId w:val="28"/>
        </w:numPr>
        <w:spacing w:line="264" w:lineRule="auto"/>
        <w:rPr>
          <w:lang w:val="en-US"/>
        </w:rPr>
      </w:pPr>
      <w:r>
        <w:rPr>
          <w:lang w:val="en-US"/>
        </w:rPr>
        <w:t>Remove</w:t>
      </w:r>
      <w:r w:rsidR="00380D5D" w:rsidRPr="005957E0">
        <w:rPr>
          <w:lang w:val="en-US"/>
        </w:rPr>
        <w:t xml:space="preserve"> offset1</w:t>
      </w:r>
      <w:r>
        <w:rPr>
          <w:lang w:val="en-US"/>
        </w:rPr>
        <w:t xml:space="preserve"> and </w:t>
      </w:r>
      <w:r w:rsidR="00380D5D" w:rsidRPr="005957E0">
        <w:rPr>
          <w:lang w:val="en-US"/>
        </w:rPr>
        <w:t>offset2</w:t>
      </w:r>
      <w:r>
        <w:rPr>
          <w:lang w:val="en-US"/>
        </w:rPr>
        <w:t xml:space="preserve">. We do not see the necessity of </w:t>
      </w:r>
      <w:r w:rsidR="003B390A" w:rsidRPr="005957E0">
        <w:rPr>
          <w:lang w:val="en-US"/>
        </w:rPr>
        <w:t>offset1/2</w:t>
      </w:r>
      <w:r>
        <w:rPr>
          <w:lang w:val="en-US"/>
        </w:rPr>
        <w:t xml:space="preserve">, i.e. </w:t>
      </w:r>
      <w:r w:rsidR="00775541">
        <w:rPr>
          <w:lang w:val="en-US"/>
        </w:rPr>
        <w:t xml:space="preserve">it is </w:t>
      </w:r>
      <w:r w:rsidR="0047211D">
        <w:rPr>
          <w:lang w:val="en-US"/>
        </w:rPr>
        <w:t>not</w:t>
      </w:r>
      <w:r>
        <w:rPr>
          <w:lang w:val="en-US"/>
        </w:rPr>
        <w:t xml:space="preserve"> helpful for the </w:t>
      </w:r>
      <w:r w:rsidR="003F0D80" w:rsidRPr="005957E0">
        <w:rPr>
          <w:rFonts w:cs="Times"/>
        </w:rPr>
        <w:t>HPI collision in the adjacent CG periods.</w:t>
      </w:r>
    </w:p>
    <w:p w14:paraId="1D12F837" w14:textId="023994F3" w:rsidR="00DD263C" w:rsidRPr="005957E0" w:rsidRDefault="00DD263C" w:rsidP="00CA4171">
      <w:pPr>
        <w:pStyle w:val="afa"/>
        <w:numPr>
          <w:ilvl w:val="0"/>
          <w:numId w:val="28"/>
        </w:numPr>
        <w:spacing w:line="264" w:lineRule="auto"/>
        <w:rPr>
          <w:lang w:val="en-US"/>
        </w:rPr>
      </w:pPr>
      <w:r w:rsidRPr="005957E0">
        <w:rPr>
          <w:rFonts w:hint="eastAsia"/>
          <w:lang w:val="en-US"/>
        </w:rPr>
        <w:t>X</w:t>
      </w:r>
      <w:r w:rsidRPr="005957E0">
        <w:rPr>
          <w:lang w:val="en-US"/>
        </w:rPr>
        <w:t xml:space="preserve"> </w:t>
      </w:r>
      <w:r w:rsidR="0024257F" w:rsidRPr="005957E0">
        <w:rPr>
          <w:lang w:val="en-US"/>
        </w:rPr>
        <w:t>could be</w:t>
      </w:r>
      <w:r w:rsidRPr="005957E0">
        <w:rPr>
          <w:lang w:val="en-US"/>
        </w:rPr>
        <w:t xml:space="preserve"> outside the floor operation</w:t>
      </w:r>
      <w:r w:rsidR="006607AA">
        <w:rPr>
          <w:lang w:val="en-US"/>
        </w:rPr>
        <w:t xml:space="preserve">, in order </w:t>
      </w:r>
      <w:r w:rsidRPr="005957E0">
        <w:rPr>
          <w:lang w:val="en-US"/>
        </w:rPr>
        <w:t>to</w:t>
      </w:r>
      <w:r w:rsidR="00E52E0F" w:rsidRPr="005957E0">
        <w:rPr>
          <w:lang w:val="en-US"/>
        </w:rPr>
        <w:t xml:space="preserve"> </w:t>
      </w:r>
      <w:r w:rsidR="00E52E0F" w:rsidRPr="005957E0">
        <w:rPr>
          <w:rFonts w:hint="eastAsia"/>
          <w:lang w:val="en-US"/>
        </w:rPr>
        <w:t>avoid</w:t>
      </w:r>
      <w:r w:rsidR="00E52E0F" w:rsidRPr="005957E0">
        <w:rPr>
          <w:lang w:val="en-US"/>
        </w:rPr>
        <w:t xml:space="preserve"> </w:t>
      </w:r>
      <w:r w:rsidR="003B2EC1">
        <w:rPr>
          <w:lang w:val="en-US"/>
        </w:rPr>
        <w:t xml:space="preserve">the </w:t>
      </w:r>
      <w:r w:rsidR="00F035CB" w:rsidRPr="005957E0">
        <w:rPr>
          <w:lang w:val="en-US"/>
        </w:rPr>
        <w:t>rational number issue.</w:t>
      </w:r>
    </w:p>
    <w:p w14:paraId="36DF2C66" w14:textId="732ABB5A" w:rsidR="00275F0F" w:rsidRDefault="00753398" w:rsidP="00275F0F">
      <w:pPr>
        <w:pStyle w:val="Proposal"/>
      </w:pPr>
      <w:bookmarkStart w:id="9" w:name="_Toc134789749"/>
      <w:r>
        <w:t xml:space="preserve">For the case of </w:t>
      </w:r>
      <w:r w:rsidR="00275F0F">
        <w:t>m</w:t>
      </w:r>
      <w:r w:rsidR="00275F0F" w:rsidRPr="006B6BC7">
        <w:t>ultiple CG PUSCH transmission occasions</w:t>
      </w:r>
      <w:r w:rsidR="00275F0F" w:rsidRPr="00221448">
        <w:rPr>
          <w:lang w:val="en-US"/>
        </w:rPr>
        <w:t xml:space="preserve"> </w:t>
      </w:r>
      <w:r w:rsidR="00275F0F">
        <w:rPr>
          <w:lang w:val="en-US"/>
        </w:rPr>
        <w:t xml:space="preserve">in </w:t>
      </w:r>
      <w:r w:rsidR="00275F0F" w:rsidRPr="00E12D87">
        <w:rPr>
          <w:lang w:val="en-US"/>
        </w:rPr>
        <w:t>each CG period</w:t>
      </w:r>
      <w:r w:rsidR="00275F0F">
        <w:t xml:space="preserve">, </w:t>
      </w:r>
      <w:r w:rsidR="00275F0F">
        <w:rPr>
          <w:rFonts w:hint="eastAsia"/>
        </w:rPr>
        <w:t>RAN2</w:t>
      </w:r>
      <w:r w:rsidR="00275F0F">
        <w:t xml:space="preserve"> </w:t>
      </w:r>
      <w:r w:rsidR="001675D0">
        <w:rPr>
          <w:iCs/>
          <w:szCs w:val="20"/>
        </w:rPr>
        <w:t>considers the following</w:t>
      </w:r>
      <w:r w:rsidR="00275F0F" w:rsidRPr="002801A1">
        <w:t xml:space="preserve"> to </w:t>
      </w:r>
      <w:r w:rsidR="00275F0F">
        <w:rPr>
          <w:rFonts w:hint="eastAsia"/>
        </w:rPr>
        <w:t>determine</w:t>
      </w:r>
      <w:r w:rsidR="00275F0F" w:rsidRPr="002801A1">
        <w:t xml:space="preserve"> the </w:t>
      </w:r>
      <w:r w:rsidR="00275F0F">
        <w:rPr>
          <w:rFonts w:hint="eastAsia"/>
        </w:rPr>
        <w:t>HPI</w:t>
      </w:r>
      <w:r w:rsidR="00275F0F" w:rsidRPr="002801A1">
        <w:t xml:space="preserve"> of each occasion.</w:t>
      </w:r>
      <w:bookmarkEnd w:id="9"/>
    </w:p>
    <w:p w14:paraId="475CA629" w14:textId="3260CA22" w:rsidR="00380D5D" w:rsidRPr="00380D5D" w:rsidRDefault="00380D5D" w:rsidP="00380D5D">
      <w:pPr>
        <w:pStyle w:val="Proposal"/>
        <w:numPr>
          <w:ilvl w:val="0"/>
          <w:numId w:val="17"/>
        </w:numPr>
      </w:pPr>
      <w:bookmarkStart w:id="10" w:name="_Toc134789750"/>
      <w:r w:rsidRPr="00380D5D">
        <w:t xml:space="preserve">The </w:t>
      </w:r>
      <w:r>
        <w:t>HPI</w:t>
      </w:r>
      <w:r w:rsidRPr="00380D5D">
        <w:t xml:space="preserve"> for the first configured/valid PUSCH in a period is determined </w:t>
      </w:r>
      <w:r>
        <w:t xml:space="preserve">by </w:t>
      </w:r>
      <w:r w:rsidRPr="00380D5D">
        <w:t>applying the following formula</w:t>
      </w:r>
      <w:r w:rsidR="0004571A">
        <w:t xml:space="preserve">, where X is </w:t>
      </w:r>
      <w:r w:rsidR="0004571A">
        <w:rPr>
          <w:lang w:val="en-US"/>
        </w:rPr>
        <w:t xml:space="preserve">the </w:t>
      </w:r>
      <w:r w:rsidR="0004571A" w:rsidRPr="00984953">
        <w:rPr>
          <w:lang w:val="en-US"/>
        </w:rPr>
        <w:t xml:space="preserve">number of configured PUSCHs in the CG </w:t>
      </w:r>
      <w:r w:rsidR="0004571A">
        <w:rPr>
          <w:lang w:val="en-US"/>
        </w:rPr>
        <w:t>period</w:t>
      </w:r>
      <w:r w:rsidR="00A6082A">
        <w:rPr>
          <w:lang w:val="en-US"/>
        </w:rPr>
        <w:t>.</w:t>
      </w:r>
      <w:bookmarkEnd w:id="10"/>
    </w:p>
    <w:p w14:paraId="485F57E6" w14:textId="138C3EBE" w:rsidR="00380D5D" w:rsidRPr="00380D5D" w:rsidRDefault="00681D84" w:rsidP="00380D5D">
      <w:pPr>
        <w:pStyle w:val="Proposal"/>
        <w:numPr>
          <w:ilvl w:val="0"/>
          <w:numId w:val="18"/>
        </w:numPr>
      </w:pPr>
      <w:bookmarkStart w:id="11" w:name="_Toc134789751"/>
      <w:r w:rsidRPr="00380D5D">
        <w:t>HARQ Process ID = [</w:t>
      </w:r>
      <w:r>
        <w:t>X*</w:t>
      </w:r>
      <w:proofErr w:type="gramStart"/>
      <w:r w:rsidRPr="00380D5D">
        <w:t>floor(</w:t>
      </w:r>
      <w:proofErr w:type="spellStart"/>
      <w:proofErr w:type="gramEnd"/>
      <w:r w:rsidRPr="00380D5D">
        <w:t>CURRENT_symbol</w:t>
      </w:r>
      <w:proofErr w:type="spellEnd"/>
      <w:r w:rsidRPr="00380D5D">
        <w:t xml:space="preserve"> / periodicity)] modulo </w:t>
      </w:r>
      <w:proofErr w:type="spellStart"/>
      <w:r w:rsidRPr="00380D5D">
        <w:t>nrofHARQ</w:t>
      </w:r>
      <w:proofErr w:type="spellEnd"/>
      <w:r w:rsidRPr="00380D5D">
        <w:t>-Processes</w:t>
      </w:r>
      <w:r w:rsidR="003E3B66">
        <w:t>;</w:t>
      </w:r>
      <w:r w:rsidR="00262736">
        <w:t xml:space="preserve"> or</w:t>
      </w:r>
      <w:bookmarkEnd w:id="11"/>
    </w:p>
    <w:p w14:paraId="0CBBE6B4" w14:textId="48D979C3" w:rsidR="00380D5D" w:rsidRPr="00380D5D" w:rsidRDefault="00681D84" w:rsidP="00380D5D">
      <w:pPr>
        <w:pStyle w:val="Proposal"/>
        <w:numPr>
          <w:ilvl w:val="0"/>
          <w:numId w:val="18"/>
        </w:numPr>
      </w:pPr>
      <w:bookmarkStart w:id="12" w:name="_Toc134789752"/>
      <w:r w:rsidRPr="00380D5D">
        <w:t>HARQ Process ID = [</w:t>
      </w:r>
      <w:r>
        <w:t>X*</w:t>
      </w:r>
      <w:proofErr w:type="gramStart"/>
      <w:r w:rsidRPr="00380D5D">
        <w:t>floor(</w:t>
      </w:r>
      <w:proofErr w:type="spellStart"/>
      <w:proofErr w:type="gramEnd"/>
      <w:r w:rsidRPr="00380D5D">
        <w:t>CURRENT_symbol</w:t>
      </w:r>
      <w:proofErr w:type="spellEnd"/>
      <w:r w:rsidRPr="00380D5D">
        <w:t xml:space="preserve"> / periodicity)] modulo </w:t>
      </w:r>
      <w:proofErr w:type="spellStart"/>
      <w:r w:rsidRPr="00380D5D">
        <w:t>nrofHARQ</w:t>
      </w:r>
      <w:proofErr w:type="spellEnd"/>
      <w:r w:rsidRPr="00380D5D">
        <w:t>-Processes + harq-ProcID-Offset2</w:t>
      </w:r>
      <w:bookmarkEnd w:id="12"/>
    </w:p>
    <w:p w14:paraId="247B7FAC" w14:textId="68F7BB9A" w:rsidR="00380D5D" w:rsidRDefault="00380D5D" w:rsidP="00102CF4">
      <w:pPr>
        <w:pStyle w:val="Proposal"/>
        <w:numPr>
          <w:ilvl w:val="0"/>
          <w:numId w:val="17"/>
        </w:numPr>
      </w:pPr>
      <w:bookmarkStart w:id="13" w:name="_Toc134789753"/>
      <w:r w:rsidRPr="00380D5D">
        <w:t xml:space="preserve">The </w:t>
      </w:r>
      <w:r>
        <w:t>HPI</w:t>
      </w:r>
      <w:r w:rsidRPr="00380D5D">
        <w:t xml:space="preserve"> of the remaining configured/valid CG PUSCHs in the</w:t>
      </w:r>
      <w:r>
        <w:t xml:space="preserve"> CG</w:t>
      </w:r>
      <w:r w:rsidRPr="00380D5D">
        <w:t xml:space="preserve"> period is determined by incrementing the </w:t>
      </w:r>
      <w:r>
        <w:t>HPI</w:t>
      </w:r>
      <w:r w:rsidRPr="00380D5D">
        <w:t xml:space="preserve"> of the preceding PUSCH in the period by Y</w:t>
      </w:r>
      <w:r w:rsidR="00FF09CB">
        <w:t>, where Y</w:t>
      </w:r>
      <w:r w:rsidR="00FF09CB" w:rsidRPr="00FF09CB">
        <w:rPr>
          <w:lang w:val="en-US"/>
        </w:rPr>
        <w:t xml:space="preserve"> </w:t>
      </w:r>
      <w:r w:rsidR="00FF09CB">
        <w:rPr>
          <w:lang w:val="en-US"/>
        </w:rPr>
        <w:t>equals 1 or is configured by RRC</w:t>
      </w:r>
      <w:r>
        <w:t>.</w:t>
      </w:r>
      <w:bookmarkEnd w:id="13"/>
    </w:p>
    <w:p w14:paraId="56BEDC81" w14:textId="77777777" w:rsidR="00C261F1" w:rsidRPr="00A119E8" w:rsidRDefault="00C261F1" w:rsidP="00325471">
      <w:pPr>
        <w:pStyle w:val="afa"/>
      </w:pPr>
    </w:p>
    <w:p w14:paraId="2D38F0C3" w14:textId="294A470A" w:rsidR="00C90DEE" w:rsidRDefault="00AE216A" w:rsidP="00DD4E5C">
      <w:pPr>
        <w:pStyle w:val="20"/>
      </w:pPr>
      <w:r>
        <w:t>U</w:t>
      </w:r>
      <w:r w:rsidR="00C90DEE">
        <w:t>nused CG occasion indication in UCI</w:t>
      </w:r>
    </w:p>
    <w:p w14:paraId="1E491BF2" w14:textId="192885F8" w:rsidR="00253103" w:rsidRDefault="00253103" w:rsidP="00B43AEB">
      <w:pPr>
        <w:pStyle w:val="afa"/>
      </w:pPr>
      <w:r>
        <w:t xml:space="preserve">R18 XR agrees to use UCI to dynamically indicate the </w:t>
      </w:r>
      <w:r w:rsidRPr="00B43AEB">
        <w:t>unused CG PUSCH occasion(s)</w:t>
      </w:r>
      <w:r>
        <w:t xml:space="preserve">. This kind of UCI is now called UTO-UCI. </w:t>
      </w:r>
      <w:r w:rsidR="004C6B62">
        <w:t xml:space="preserve">Based on RAN1’s agreements in RAN1#112bis, </w:t>
      </w:r>
      <w:r w:rsidR="00E301C1">
        <w:t xml:space="preserve">UTO-UCI </w:t>
      </w:r>
      <w:r w:rsidR="00C02CB4">
        <w:t xml:space="preserve">is included in </w:t>
      </w:r>
      <w:r w:rsidR="00E301C1">
        <w:t>every</w:t>
      </w:r>
      <w:r w:rsidR="00E301C1" w:rsidRPr="00294002">
        <w:t xml:space="preserve"> CG PUSCH</w:t>
      </w:r>
      <w:r w:rsidR="00C02CB4">
        <w:t xml:space="preserve"> and the </w:t>
      </w:r>
      <w:r w:rsidR="00E301C1">
        <w:t xml:space="preserve">bitmap in UTO-UCI provides the indication </w:t>
      </w:r>
      <w:r w:rsidR="007650CF">
        <w:t xml:space="preserve">of </w:t>
      </w:r>
      <w:r w:rsidR="00E301C1">
        <w:t>whether the TO is “unused”</w:t>
      </w:r>
      <w:r w:rsidR="008F39B4">
        <w:t>.</w:t>
      </w:r>
    </w:p>
    <w:p w14:paraId="3F11951F" w14:textId="77777777" w:rsidR="00E5721B" w:rsidRPr="00917465" w:rsidRDefault="00E5721B" w:rsidP="00E5721B">
      <w:pPr>
        <w:rPr>
          <w:b/>
          <w:bCs/>
          <w:i/>
          <w:sz w:val="16"/>
          <w:szCs w:val="16"/>
          <w:highlight w:val="green"/>
        </w:rPr>
      </w:pPr>
      <w:r w:rsidRPr="00917465">
        <w:rPr>
          <w:b/>
          <w:bCs/>
          <w:i/>
          <w:sz w:val="16"/>
          <w:szCs w:val="16"/>
          <w:highlight w:val="green"/>
        </w:rPr>
        <w:t>Agreement</w:t>
      </w:r>
    </w:p>
    <w:p w14:paraId="2092AF17" w14:textId="77777777" w:rsidR="00E5721B" w:rsidRPr="00917465" w:rsidRDefault="00E5721B" w:rsidP="00E5721B">
      <w:pPr>
        <w:pStyle w:val="aff4"/>
        <w:numPr>
          <w:ilvl w:val="0"/>
          <w:numId w:val="3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rPr>
          <w:rFonts w:ascii="Times New Roman" w:hAnsi="Times New Roman"/>
          <w:i/>
          <w:sz w:val="16"/>
          <w:szCs w:val="16"/>
          <w:lang w:val="en-US"/>
        </w:rPr>
      </w:pPr>
      <w:r w:rsidRPr="00917465">
        <w:rPr>
          <w:rFonts w:ascii="Times New Roman" w:hAnsi="Times New Roman"/>
          <w:b/>
          <w:bCs/>
          <w:i/>
          <w:sz w:val="16"/>
          <w:szCs w:val="16"/>
          <w:lang w:val="en-US"/>
        </w:rPr>
        <w:t>Option 1</w:t>
      </w:r>
      <w:r w:rsidRPr="00917465">
        <w:rPr>
          <w:rFonts w:ascii="Times New Roman" w:hAnsi="Times New Roman"/>
          <w:i/>
          <w:sz w:val="16"/>
          <w:szCs w:val="16"/>
          <w:lang w:val="en-US"/>
        </w:rPr>
        <w:t>: For a CG PUSCH configuration, the UTO-UCI is included in every CG PUSCH that is transmitted (that is Option 1 in corresponding agreement in RAN1#112)</w:t>
      </w:r>
    </w:p>
    <w:p w14:paraId="3653BD41" w14:textId="77777777" w:rsidR="00E5721B" w:rsidRPr="00917465" w:rsidRDefault="00E5721B" w:rsidP="00E5721B">
      <w:pPr>
        <w:pStyle w:val="aff4"/>
        <w:numPr>
          <w:ilvl w:val="1"/>
          <w:numId w:val="3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rPr>
          <w:rFonts w:ascii="Times New Roman" w:hAnsi="Times New Roman"/>
          <w:i/>
          <w:sz w:val="16"/>
          <w:szCs w:val="16"/>
          <w:lang w:val="en-US"/>
        </w:rPr>
      </w:pPr>
      <w:r w:rsidRPr="00917465">
        <w:rPr>
          <w:rFonts w:ascii="Times New Roman" w:hAnsi="Times New Roman"/>
          <w:i/>
          <w:sz w:val="16"/>
          <w:szCs w:val="16"/>
          <w:lang w:val="en-US"/>
        </w:rPr>
        <w:t>FFS details</w:t>
      </w:r>
    </w:p>
    <w:p w14:paraId="45902D6C" w14:textId="77777777" w:rsidR="00E5721B" w:rsidRPr="00917465" w:rsidRDefault="00E5721B" w:rsidP="00E5721B">
      <w:pPr>
        <w:pStyle w:val="aff4"/>
        <w:numPr>
          <w:ilvl w:val="0"/>
          <w:numId w:val="3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i/>
          <w:sz w:val="16"/>
          <w:szCs w:val="16"/>
          <w:lang w:val="en-US"/>
        </w:rPr>
      </w:pPr>
      <w:r w:rsidRPr="00917465">
        <w:rPr>
          <w:rFonts w:ascii="Times New Roman" w:hAnsi="Times New Roman"/>
          <w:i/>
          <w:sz w:val="16"/>
          <w:szCs w:val="16"/>
          <w:lang w:val="en-US"/>
        </w:rPr>
        <w:t>Note: The term “UTO-UCI” refers to the “UCI that provides information about unused CG PUSCH transmission occasions” for convenience.</w:t>
      </w:r>
    </w:p>
    <w:p w14:paraId="095D75B0" w14:textId="77777777" w:rsidR="00B93A73" w:rsidRPr="00917465" w:rsidRDefault="00B93A73" w:rsidP="00B93A73">
      <w:pPr>
        <w:rPr>
          <w:rFonts w:cs="Times"/>
          <w:b/>
          <w:bCs/>
          <w:i/>
          <w:sz w:val="16"/>
          <w:szCs w:val="16"/>
          <w:highlight w:val="green"/>
        </w:rPr>
      </w:pPr>
      <w:r w:rsidRPr="00917465">
        <w:rPr>
          <w:rFonts w:cs="Times"/>
          <w:b/>
          <w:bCs/>
          <w:i/>
          <w:sz w:val="16"/>
          <w:szCs w:val="16"/>
          <w:highlight w:val="green"/>
        </w:rPr>
        <w:t>Agreement</w:t>
      </w:r>
    </w:p>
    <w:p w14:paraId="61789024" w14:textId="77777777" w:rsidR="00B93A73" w:rsidRPr="00917465" w:rsidRDefault="00B93A73" w:rsidP="00B93A73">
      <w:pPr>
        <w:rPr>
          <w:rFonts w:cs="Times"/>
          <w:i/>
          <w:sz w:val="16"/>
          <w:szCs w:val="16"/>
          <w:lang w:val="en-US"/>
        </w:rPr>
      </w:pPr>
      <w:r w:rsidRPr="00917465">
        <w:rPr>
          <w:rFonts w:cs="Times"/>
          <w:i/>
          <w:sz w:val="16"/>
          <w:szCs w:val="16"/>
          <w:lang w:val="en-US"/>
        </w:rPr>
        <w:t>The UTO-UCI provides a bitmap where a bit corresponds to a TO within a time duration/range. The bit indicates whether the TO is “unused”.</w:t>
      </w:r>
    </w:p>
    <w:p w14:paraId="693E9F8D" w14:textId="77777777" w:rsidR="00B93A73" w:rsidRPr="00917465" w:rsidRDefault="00B93A73" w:rsidP="00B93A73">
      <w:pPr>
        <w:numPr>
          <w:ilvl w:val="0"/>
          <w:numId w:val="33"/>
        </w:numPr>
        <w:pBdr>
          <w:top w:val="none" w:sz="0" w:space="0" w:color="auto"/>
          <w:left w:val="none" w:sz="0" w:space="0" w:color="auto"/>
          <w:bottom w:val="none" w:sz="0" w:space="0" w:color="auto"/>
          <w:right w:val="none" w:sz="0" w:space="0" w:color="auto"/>
          <w:between w:val="none" w:sz="0" w:space="0" w:color="auto"/>
        </w:pBdr>
        <w:spacing w:after="0"/>
        <w:jc w:val="left"/>
        <w:rPr>
          <w:rFonts w:cs="Times"/>
          <w:i/>
          <w:sz w:val="16"/>
          <w:szCs w:val="16"/>
        </w:rPr>
      </w:pPr>
      <w:r w:rsidRPr="00917465">
        <w:rPr>
          <w:rFonts w:cs="Times"/>
          <w:i/>
          <w:sz w:val="16"/>
          <w:szCs w:val="16"/>
          <w:lang w:val="en-US"/>
        </w:rPr>
        <w:t>FFS: Details including time duration/range</w:t>
      </w:r>
    </w:p>
    <w:p w14:paraId="227BC256" w14:textId="77777777" w:rsidR="00B93A73" w:rsidRPr="00917465" w:rsidRDefault="00B93A73" w:rsidP="00B93A73">
      <w:pPr>
        <w:rPr>
          <w:rFonts w:cs="Times"/>
          <w:i/>
          <w:sz w:val="16"/>
          <w:szCs w:val="16"/>
          <w:lang w:val="en-US"/>
        </w:rPr>
      </w:pPr>
      <w:r w:rsidRPr="00917465">
        <w:rPr>
          <w:rFonts w:cs="Times"/>
          <w:i/>
          <w:sz w:val="16"/>
          <w:szCs w:val="16"/>
          <w:lang w:val="en-US"/>
        </w:rPr>
        <w:t>Note: The term “UTO-UCI” refers to the “UCI that provides information about unused CG PUSCH transmission occasions” for convenience.</w:t>
      </w:r>
    </w:p>
    <w:p w14:paraId="55BE7893" w14:textId="7CC2093B" w:rsidR="00006F6C" w:rsidRDefault="00006F6C" w:rsidP="008576F5">
      <w:pPr>
        <w:pStyle w:val="afa"/>
        <w:rPr>
          <w:lang w:val="en-US"/>
        </w:rPr>
      </w:pPr>
      <w:r>
        <w:rPr>
          <w:lang w:val="en-US"/>
        </w:rPr>
        <w:t>On how to set the value of the bitmap in UTO-UCI, the</w:t>
      </w:r>
      <w:r w:rsidR="00AF7498">
        <w:rPr>
          <w:lang w:val="en-US"/>
        </w:rPr>
        <w:t xml:space="preserve"> factors</w:t>
      </w:r>
      <w:r>
        <w:rPr>
          <w:lang w:val="en-US"/>
        </w:rPr>
        <w:t xml:space="preserve"> below</w:t>
      </w:r>
      <w:r w:rsidR="00AF7498">
        <w:rPr>
          <w:lang w:val="en-US"/>
        </w:rPr>
        <w:t xml:space="preserve"> </w:t>
      </w:r>
      <w:r w:rsidR="00DD70B1">
        <w:rPr>
          <w:lang w:val="en-US"/>
        </w:rPr>
        <w:t xml:space="preserve">in our view </w:t>
      </w:r>
      <w:r>
        <w:rPr>
          <w:lang w:val="en-US"/>
        </w:rPr>
        <w:t>would be considered.</w:t>
      </w:r>
    </w:p>
    <w:p w14:paraId="5025BBF8" w14:textId="693F4494" w:rsidR="006D5ADC" w:rsidRDefault="00F466BA" w:rsidP="006D5ADC">
      <w:pPr>
        <w:pStyle w:val="afa"/>
        <w:numPr>
          <w:ilvl w:val="0"/>
          <w:numId w:val="34"/>
        </w:numPr>
        <w:rPr>
          <w:lang w:val="en-US"/>
        </w:rPr>
      </w:pPr>
      <w:r>
        <w:rPr>
          <w:lang w:val="en-US"/>
        </w:rPr>
        <w:lastRenderedPageBreak/>
        <w:t xml:space="preserve">The amount of available </w:t>
      </w:r>
      <w:r w:rsidR="006D5ADC">
        <w:rPr>
          <w:lang w:val="en-US"/>
        </w:rPr>
        <w:t xml:space="preserve">data buffered </w:t>
      </w:r>
      <w:r w:rsidR="008B305F">
        <w:rPr>
          <w:rFonts w:hint="eastAsia"/>
          <w:lang w:val="en-US"/>
        </w:rPr>
        <w:t>at</w:t>
      </w:r>
      <w:r w:rsidR="006D5ADC">
        <w:rPr>
          <w:lang w:val="en-US"/>
        </w:rPr>
        <w:t xml:space="preserve"> the UE side</w:t>
      </w:r>
    </w:p>
    <w:p w14:paraId="39AABD91" w14:textId="23475E58" w:rsidR="00BB48AF" w:rsidRDefault="00B3140E" w:rsidP="00974EF1">
      <w:pPr>
        <w:pStyle w:val="afa"/>
        <w:ind w:left="360"/>
        <w:rPr>
          <w:lang w:val="en-US"/>
        </w:rPr>
      </w:pPr>
      <w:r>
        <w:rPr>
          <w:lang w:val="en-US"/>
        </w:rPr>
        <w:t xml:space="preserve">This </w:t>
      </w:r>
      <w:r w:rsidR="00264063">
        <w:rPr>
          <w:lang w:val="en-US"/>
        </w:rPr>
        <w:t xml:space="preserve">is the main factor </w:t>
      </w:r>
      <w:r w:rsidR="00BB48AF">
        <w:rPr>
          <w:lang w:val="en-US"/>
        </w:rPr>
        <w:t xml:space="preserve">for the determination of whether a specific CG </w:t>
      </w:r>
      <w:r w:rsidR="00775161">
        <w:rPr>
          <w:lang w:val="en-US"/>
        </w:rPr>
        <w:t>is</w:t>
      </w:r>
      <w:r w:rsidR="00BB48AF">
        <w:rPr>
          <w:lang w:val="en-US"/>
        </w:rPr>
        <w:t xml:space="preserve"> “unused”.</w:t>
      </w:r>
      <w:r w:rsidR="0090094C">
        <w:rPr>
          <w:lang w:val="en-US"/>
        </w:rPr>
        <w:t xml:space="preserve"> Typically, </w:t>
      </w:r>
      <w:r w:rsidR="00974EF1">
        <w:rPr>
          <w:lang w:val="en-US"/>
        </w:rPr>
        <w:t xml:space="preserve">the UE would know the data status based on </w:t>
      </w:r>
      <w:r w:rsidR="00974EF1" w:rsidRPr="00B71987">
        <w:rPr>
          <w:lang w:eastAsia="ko-KR"/>
        </w:rPr>
        <w:t>data volume</w:t>
      </w:r>
      <w:r w:rsidR="00974EF1">
        <w:rPr>
          <w:lang w:eastAsia="ko-KR"/>
        </w:rPr>
        <w:t xml:space="preserve"> information associated with the corresponding </w:t>
      </w:r>
      <w:r w:rsidR="00974EF1" w:rsidRPr="00B71987">
        <w:rPr>
          <w:lang w:eastAsia="ko-KR"/>
        </w:rPr>
        <w:t>logical channel</w:t>
      </w:r>
      <w:r w:rsidR="00974EF1">
        <w:rPr>
          <w:lang w:eastAsia="ko-KR"/>
        </w:rPr>
        <w:t xml:space="preserve">. Once the UE knows </w:t>
      </w:r>
      <w:r w:rsidR="0090094C">
        <w:rPr>
          <w:lang w:val="en-US"/>
        </w:rPr>
        <w:t xml:space="preserve">no available data remains, </w:t>
      </w:r>
      <w:r w:rsidR="00974EF1">
        <w:rPr>
          <w:lang w:val="en-US"/>
        </w:rPr>
        <w:t xml:space="preserve">the UE can set </w:t>
      </w:r>
      <w:r w:rsidR="0090094C">
        <w:rPr>
          <w:lang w:val="en-US"/>
        </w:rPr>
        <w:t>the subsequent CG</w:t>
      </w:r>
      <w:r w:rsidR="006172C5">
        <w:rPr>
          <w:lang w:val="en-US"/>
        </w:rPr>
        <w:t>(s)</w:t>
      </w:r>
      <w:r w:rsidR="0090094C">
        <w:rPr>
          <w:lang w:val="en-US"/>
        </w:rPr>
        <w:t xml:space="preserve"> as unused to save the resources. </w:t>
      </w:r>
    </w:p>
    <w:p w14:paraId="29A99718" w14:textId="501B4455" w:rsidR="006D5ADC" w:rsidRDefault="005C6001" w:rsidP="006D5ADC">
      <w:pPr>
        <w:pStyle w:val="afa"/>
        <w:numPr>
          <w:ilvl w:val="0"/>
          <w:numId w:val="34"/>
        </w:numPr>
        <w:rPr>
          <w:lang w:val="en-US"/>
        </w:rPr>
      </w:pPr>
      <w:r>
        <w:rPr>
          <w:lang w:val="en-US"/>
        </w:rPr>
        <w:t>The collision between CG and other information</w:t>
      </w:r>
    </w:p>
    <w:p w14:paraId="61363154" w14:textId="7DB634FF" w:rsidR="00E60285" w:rsidRDefault="00422125" w:rsidP="00E60285">
      <w:pPr>
        <w:pStyle w:val="afa"/>
        <w:ind w:left="360"/>
        <w:rPr>
          <w:lang w:val="en-US"/>
        </w:rPr>
      </w:pPr>
      <w:r>
        <w:rPr>
          <w:lang w:val="en-US"/>
        </w:rPr>
        <w:t xml:space="preserve">There exists </w:t>
      </w:r>
      <w:r w:rsidR="001F0C60">
        <w:rPr>
          <w:lang w:val="en-US"/>
        </w:rPr>
        <w:t xml:space="preserve">CG </w:t>
      </w:r>
      <w:r>
        <w:rPr>
          <w:lang w:val="en-US"/>
        </w:rPr>
        <w:t>colliding</w:t>
      </w:r>
      <w:r w:rsidR="0051520F">
        <w:rPr>
          <w:lang w:val="en-US"/>
        </w:rPr>
        <w:t xml:space="preserve"> </w:t>
      </w:r>
      <w:r w:rsidR="001F0C60">
        <w:rPr>
          <w:lang w:val="en-US"/>
        </w:rPr>
        <w:t xml:space="preserve">with other PUCCH/PUSCH. </w:t>
      </w:r>
      <w:r w:rsidR="00B80A66">
        <w:rPr>
          <w:lang w:val="en-US"/>
        </w:rPr>
        <w:t>From the flexibility perspective,</w:t>
      </w:r>
      <w:r w:rsidR="005F5855">
        <w:rPr>
          <w:lang w:val="en-US"/>
        </w:rPr>
        <w:t xml:space="preserve"> </w:t>
      </w:r>
      <w:r w:rsidR="00ED7653">
        <w:rPr>
          <w:lang w:val="en-US"/>
        </w:rPr>
        <w:t>the CG would be set as unused</w:t>
      </w:r>
      <w:r w:rsidR="00B80A66">
        <w:rPr>
          <w:lang w:val="en-US"/>
        </w:rPr>
        <w:t xml:space="preserve"> once it is deprioritized,</w:t>
      </w:r>
      <w:r w:rsidR="00ED7653">
        <w:rPr>
          <w:lang w:val="en-US"/>
        </w:rPr>
        <w:t xml:space="preserve"> </w:t>
      </w:r>
      <w:r w:rsidR="00BB3483">
        <w:rPr>
          <w:lang w:val="en-US"/>
        </w:rPr>
        <w:t xml:space="preserve">in order to </w:t>
      </w:r>
      <w:r w:rsidR="00906502">
        <w:rPr>
          <w:lang w:val="en-US"/>
        </w:rPr>
        <w:t>optimize</w:t>
      </w:r>
      <w:r w:rsidR="00E60285">
        <w:rPr>
          <w:lang w:val="en-US"/>
        </w:rPr>
        <w:t xml:space="preserve"> the blind decoding on the resources</w:t>
      </w:r>
      <w:r w:rsidR="003D07FD" w:rsidRPr="003D07FD">
        <w:rPr>
          <w:lang w:val="en-US"/>
        </w:rPr>
        <w:t xml:space="preserve"> </w:t>
      </w:r>
      <w:r w:rsidR="003D07FD">
        <w:rPr>
          <w:lang w:val="en-US"/>
        </w:rPr>
        <w:t>collided</w:t>
      </w:r>
      <w:r w:rsidR="00E60285">
        <w:rPr>
          <w:lang w:val="en-US"/>
        </w:rPr>
        <w:t>.</w:t>
      </w:r>
      <w:r w:rsidR="001F0C60">
        <w:rPr>
          <w:lang w:val="en-US"/>
        </w:rPr>
        <w:t xml:space="preserve"> </w:t>
      </w:r>
    </w:p>
    <w:p w14:paraId="3729B67A" w14:textId="751210A1" w:rsidR="00AD7AB0" w:rsidRDefault="00A76973" w:rsidP="00B905F8">
      <w:pPr>
        <w:pStyle w:val="afa"/>
        <w:rPr>
          <w:lang w:val="en-US"/>
        </w:rPr>
      </w:pPr>
      <w:r>
        <w:rPr>
          <w:lang w:val="en-US"/>
        </w:rPr>
        <w:t xml:space="preserve">As </w:t>
      </w:r>
      <w:r w:rsidR="00EC38BF">
        <w:rPr>
          <w:lang w:val="en-US"/>
        </w:rPr>
        <w:t xml:space="preserve">some collision involving CG happens in the PHY layer and </w:t>
      </w:r>
      <w:r w:rsidR="00FD5A47">
        <w:rPr>
          <w:lang w:val="en-US"/>
        </w:rPr>
        <w:t>should be kept</w:t>
      </w:r>
      <w:r w:rsidR="00EC38BF">
        <w:rPr>
          <w:lang w:val="en-US"/>
        </w:rPr>
        <w:t xml:space="preserve"> transparent to the MAC layer, we prefer the PHY</w:t>
      </w:r>
      <w:r>
        <w:rPr>
          <w:lang w:val="en-US"/>
        </w:rPr>
        <w:t xml:space="preserve"> layer </w:t>
      </w:r>
      <w:r w:rsidR="00EC38BF">
        <w:rPr>
          <w:lang w:val="en-US"/>
        </w:rPr>
        <w:t>to</w:t>
      </w:r>
      <w:r w:rsidR="00BA155F">
        <w:rPr>
          <w:lang w:val="en-US"/>
        </w:rPr>
        <w:t xml:space="preserve"> determine</w:t>
      </w:r>
      <w:r w:rsidR="00BF1D24">
        <w:rPr>
          <w:lang w:val="en-US"/>
        </w:rPr>
        <w:t xml:space="preserve"> </w:t>
      </w:r>
      <w:r w:rsidR="00BA155F">
        <w:rPr>
          <w:lang w:val="en-US"/>
        </w:rPr>
        <w:t xml:space="preserve">whether a CG </w:t>
      </w:r>
      <w:r w:rsidR="008038C2">
        <w:rPr>
          <w:lang w:val="en-US"/>
        </w:rPr>
        <w:t xml:space="preserve">occasion </w:t>
      </w:r>
      <w:r w:rsidR="00BA155F">
        <w:rPr>
          <w:lang w:val="en-US"/>
        </w:rPr>
        <w:t>is unused</w:t>
      </w:r>
      <w:r w:rsidR="00974111">
        <w:rPr>
          <w:lang w:val="en-US"/>
        </w:rPr>
        <w:t xml:space="preserve"> as well as the decision in the PHY layer </w:t>
      </w:r>
      <w:r w:rsidR="000368FF">
        <w:rPr>
          <w:lang w:val="en-US"/>
        </w:rPr>
        <w:t>should be</w:t>
      </w:r>
      <w:r w:rsidR="00B905F8">
        <w:rPr>
          <w:rFonts w:hint="eastAsia"/>
          <w:lang w:val="en-US"/>
        </w:rPr>
        <w:t xml:space="preserve"> </w:t>
      </w:r>
      <w:r w:rsidR="00B905F8" w:rsidRPr="00B905F8">
        <w:rPr>
          <w:lang w:val="en-US"/>
        </w:rPr>
        <w:t>transparent</w:t>
      </w:r>
      <w:r w:rsidR="00974111">
        <w:rPr>
          <w:lang w:val="en-US"/>
        </w:rPr>
        <w:t xml:space="preserve"> to the MAC layer. </w:t>
      </w:r>
      <w:r w:rsidR="00AD7AB0">
        <w:rPr>
          <w:lang w:val="en-US"/>
        </w:rPr>
        <w:t>Besides,</w:t>
      </w:r>
      <w:r w:rsidR="0055118A" w:rsidRPr="0055118A">
        <w:rPr>
          <w:rFonts w:eastAsia="Batang"/>
          <w:szCs w:val="20"/>
          <w:lang w:eastAsia="x-none"/>
        </w:rPr>
        <w:t xml:space="preserve"> </w:t>
      </w:r>
      <w:r w:rsidR="0055118A">
        <w:rPr>
          <w:rFonts w:eastAsia="Batang"/>
          <w:szCs w:val="20"/>
          <w:lang w:eastAsia="x-none"/>
        </w:rPr>
        <w:t>i</w:t>
      </w:r>
      <w:r w:rsidR="0055118A" w:rsidRPr="006D26FD">
        <w:rPr>
          <w:rFonts w:eastAsia="Batang"/>
          <w:szCs w:val="20"/>
          <w:lang w:eastAsia="x-none"/>
        </w:rPr>
        <w:t>f uplink skipping is enabled</w:t>
      </w:r>
      <w:r w:rsidR="0055118A">
        <w:rPr>
          <w:rFonts w:eastAsia="Batang"/>
          <w:szCs w:val="20"/>
          <w:lang w:eastAsia="x-none"/>
        </w:rPr>
        <w:t xml:space="preserve"> and no data is </w:t>
      </w:r>
      <w:r w:rsidR="0055118A" w:rsidRPr="00B71987">
        <w:rPr>
          <w:lang w:eastAsia="ko-KR"/>
        </w:rPr>
        <w:t>available</w:t>
      </w:r>
      <w:r w:rsidR="0055118A">
        <w:rPr>
          <w:lang w:eastAsia="ko-KR"/>
        </w:rPr>
        <w:t xml:space="preserve"> for a CG PUSCH</w:t>
      </w:r>
      <w:r w:rsidR="0055118A" w:rsidRPr="006D26FD">
        <w:rPr>
          <w:rFonts w:eastAsia="Batang"/>
          <w:szCs w:val="20"/>
          <w:lang w:eastAsia="x-none"/>
        </w:rPr>
        <w:t>, the MAC follows the existing rule</w:t>
      </w:r>
      <w:r w:rsidR="0055118A">
        <w:rPr>
          <w:rFonts w:eastAsia="Batang"/>
          <w:szCs w:val="20"/>
          <w:lang w:eastAsia="x-none"/>
        </w:rPr>
        <w:t>, i.e. the MAC</w:t>
      </w:r>
      <w:r w:rsidR="0055118A" w:rsidRPr="006D26FD">
        <w:rPr>
          <w:rFonts w:eastAsia="Batang"/>
          <w:szCs w:val="20"/>
          <w:lang w:eastAsia="x-none"/>
        </w:rPr>
        <w:t xml:space="preserve"> does not generate a MAC PDU if </w:t>
      </w:r>
      <w:r w:rsidR="0055118A">
        <w:rPr>
          <w:rFonts w:eastAsia="Batang"/>
          <w:szCs w:val="20"/>
          <w:lang w:eastAsia="x-none"/>
        </w:rPr>
        <w:t>there is no HARQ-ACK/CSI to be multiplexed in the CG PUSCH</w:t>
      </w:r>
      <w:r w:rsidR="0055118A" w:rsidRPr="006D26FD">
        <w:rPr>
          <w:rFonts w:eastAsia="Batang"/>
          <w:szCs w:val="20"/>
          <w:lang w:eastAsia="x-none"/>
        </w:rPr>
        <w:t>.</w:t>
      </w:r>
    </w:p>
    <w:p w14:paraId="283A3A6C" w14:textId="4DFBB738" w:rsidR="00F026AE" w:rsidRPr="00F026AE" w:rsidRDefault="00040833" w:rsidP="00F026AE">
      <w:pPr>
        <w:pStyle w:val="Proposal"/>
      </w:pPr>
      <w:bookmarkStart w:id="14" w:name="_Toc134789754"/>
      <w:r>
        <w:rPr>
          <w:lang w:val="en-US"/>
        </w:rPr>
        <w:t>Rely on</w:t>
      </w:r>
      <w:r w:rsidR="005A1139">
        <w:rPr>
          <w:lang w:val="en-US"/>
        </w:rPr>
        <w:t xml:space="preserve"> </w:t>
      </w:r>
      <w:r w:rsidR="00F026AE">
        <w:rPr>
          <w:lang w:val="en-US"/>
        </w:rPr>
        <w:t>the</w:t>
      </w:r>
      <w:r w:rsidR="00B86C63" w:rsidRPr="00B86C63">
        <w:rPr>
          <w:lang w:val="en-US"/>
        </w:rPr>
        <w:t xml:space="preserve"> </w:t>
      </w:r>
      <w:r w:rsidR="00B86C63">
        <w:rPr>
          <w:lang w:val="en-US"/>
        </w:rPr>
        <w:t>physical layer to determine whether a CG occasion is unused or not.</w:t>
      </w:r>
      <w:bookmarkEnd w:id="14"/>
    </w:p>
    <w:p w14:paraId="6CF32982" w14:textId="1217777A" w:rsidR="00D669A8" w:rsidRPr="001A2E5C" w:rsidRDefault="00D669A8" w:rsidP="00F75F24">
      <w:pPr>
        <w:pStyle w:val="Proposal"/>
      </w:pPr>
      <w:bookmarkStart w:id="15" w:name="_Toc134789755"/>
      <w:r w:rsidRPr="00D669A8">
        <w:rPr>
          <w:lang w:val="en-US"/>
        </w:rPr>
        <w:t>If uplink skipping is enabled and no data is available for a CG PUSCH, the MAC does not generate a MAC PDU if there is no HARQ-ACK/CSI to be multiplexed in the CG PUSCH</w:t>
      </w:r>
      <w:r w:rsidR="00F75F24">
        <w:rPr>
          <w:lang w:val="en-US"/>
        </w:rPr>
        <w:t>.</w:t>
      </w:r>
      <w:bookmarkEnd w:id="15"/>
    </w:p>
    <w:p w14:paraId="307E6ED9" w14:textId="41902D15" w:rsidR="00325471" w:rsidRPr="00C11103" w:rsidRDefault="00325471"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bookmarkStart w:id="16" w:name="_GoBack"/>
    <w:bookmarkEnd w:id="16"/>
    <w:p w14:paraId="1FFA2376" w14:textId="3F77866C" w:rsidR="003679D5"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4789746" w:history="1">
        <w:r w:rsidR="003679D5" w:rsidRPr="005A6978">
          <w:rPr>
            <w:rStyle w:val="af3"/>
            <w:noProof/>
          </w:rPr>
          <w:t>Proposal 1</w:t>
        </w:r>
        <w:r w:rsidR="003679D5">
          <w:rPr>
            <w:rFonts w:asciiTheme="minorHAnsi" w:eastAsiaTheme="minorEastAsia" w:hAnsiTheme="minorHAnsi" w:cstheme="minorBidi"/>
            <w:b w:val="0"/>
            <w:noProof/>
            <w:kern w:val="2"/>
            <w:sz w:val="21"/>
          </w:rPr>
          <w:tab/>
        </w:r>
        <w:r w:rsidR="003679D5" w:rsidRPr="005A6978">
          <w:rPr>
            <w:rStyle w:val="af3"/>
            <w:noProof/>
          </w:rPr>
          <w:t>RAN2 considers adapting the NTN solution by disabling the HARQ RTT timer per CG configuration.</w:t>
        </w:r>
      </w:hyperlink>
    </w:p>
    <w:p w14:paraId="5A2F19B7" w14:textId="52F9EB94" w:rsidR="003679D5" w:rsidRDefault="003679D5">
      <w:pPr>
        <w:pStyle w:val="TOC1"/>
        <w:rPr>
          <w:rFonts w:asciiTheme="minorHAnsi" w:eastAsiaTheme="minorEastAsia" w:hAnsiTheme="minorHAnsi" w:cstheme="minorBidi"/>
          <w:b w:val="0"/>
          <w:noProof/>
          <w:kern w:val="2"/>
          <w:sz w:val="21"/>
        </w:rPr>
      </w:pPr>
      <w:hyperlink w:anchor="_Toc134789747" w:history="1">
        <w:r w:rsidRPr="005A6978">
          <w:rPr>
            <w:rStyle w:val="af3"/>
            <w:noProof/>
          </w:rPr>
          <w:t>Proposal 2</w:t>
        </w:r>
        <w:r>
          <w:rPr>
            <w:rFonts w:asciiTheme="minorHAnsi" w:eastAsiaTheme="minorEastAsia" w:hAnsiTheme="minorHAnsi" w:cstheme="minorBidi"/>
            <w:b w:val="0"/>
            <w:noProof/>
            <w:kern w:val="2"/>
            <w:sz w:val="21"/>
          </w:rPr>
          <w:tab/>
        </w:r>
        <w:r w:rsidRPr="005A6978">
          <w:rPr>
            <w:rStyle w:val="af3"/>
            <w:noProof/>
          </w:rPr>
          <w:t>RAN2 considers reusing the existing LCH mapping restriction parameters to indicate LCH associated with pose/control traffic to be mapped into which CG.</w:t>
        </w:r>
      </w:hyperlink>
    </w:p>
    <w:p w14:paraId="5BFA75FE" w14:textId="29E79FBB" w:rsidR="003679D5" w:rsidRDefault="003679D5">
      <w:pPr>
        <w:pStyle w:val="TOC1"/>
        <w:rPr>
          <w:rFonts w:asciiTheme="minorHAnsi" w:eastAsiaTheme="minorEastAsia" w:hAnsiTheme="minorHAnsi" w:cstheme="minorBidi"/>
          <w:b w:val="0"/>
          <w:noProof/>
          <w:kern w:val="2"/>
          <w:sz w:val="21"/>
        </w:rPr>
      </w:pPr>
      <w:hyperlink w:anchor="_Toc134789748" w:history="1">
        <w:r w:rsidRPr="005A6978">
          <w:rPr>
            <w:rStyle w:val="af3"/>
            <w:noProof/>
          </w:rPr>
          <w:t>Proposal 3</w:t>
        </w:r>
        <w:r>
          <w:rPr>
            <w:rFonts w:asciiTheme="minorHAnsi" w:eastAsiaTheme="minorEastAsia" w:hAnsiTheme="minorHAnsi" w:cstheme="minorBidi"/>
            <w:b w:val="0"/>
            <w:noProof/>
            <w:kern w:val="2"/>
            <w:sz w:val="21"/>
          </w:rPr>
          <w:tab/>
        </w:r>
        <w:r w:rsidRPr="005A6978">
          <w:rPr>
            <w:rStyle w:val="af3"/>
            <w:noProof/>
          </w:rPr>
          <w:t xml:space="preserve">RAN2 considers disabling the HARQ RTT timer for an uplink grant which is scheduled for retransmission for </w:t>
        </w:r>
        <w:r w:rsidRPr="005A6978">
          <w:rPr>
            <w:rStyle w:val="af3"/>
            <w:noProof/>
            <w:lang w:eastAsia="ko-KR"/>
          </w:rPr>
          <w:t>MAC entity's C</w:t>
        </w:r>
        <w:r w:rsidRPr="005A6978">
          <w:rPr>
            <w:rStyle w:val="af3"/>
            <w:noProof/>
          </w:rPr>
          <w:t>S</w:t>
        </w:r>
        <w:r w:rsidRPr="005A6978">
          <w:rPr>
            <w:rStyle w:val="af3"/>
            <w:noProof/>
            <w:lang w:eastAsia="ko-KR"/>
          </w:rPr>
          <w:t xml:space="preserve">-RNTI </w:t>
        </w:r>
        <w:r w:rsidRPr="005A6978">
          <w:rPr>
            <w:rStyle w:val="af3"/>
            <w:noProof/>
          </w:rPr>
          <w:t>and</w:t>
        </w:r>
        <w:r w:rsidRPr="005A6978">
          <w:rPr>
            <w:rStyle w:val="af3"/>
            <w:noProof/>
            <w:lang w:eastAsia="ko-KR"/>
          </w:rPr>
          <w:t xml:space="preserve"> associated with the HARQ process of </w:t>
        </w:r>
        <w:r w:rsidRPr="005A6978">
          <w:rPr>
            <w:rStyle w:val="af3"/>
            <w:noProof/>
          </w:rPr>
          <w:t>a retransmission-less CG.</w:t>
        </w:r>
      </w:hyperlink>
    </w:p>
    <w:p w14:paraId="328D7C6C" w14:textId="0DA7EDCB" w:rsidR="003679D5" w:rsidRDefault="003679D5">
      <w:pPr>
        <w:pStyle w:val="TOC1"/>
        <w:rPr>
          <w:rFonts w:asciiTheme="minorHAnsi" w:eastAsiaTheme="minorEastAsia" w:hAnsiTheme="minorHAnsi" w:cstheme="minorBidi"/>
          <w:b w:val="0"/>
          <w:noProof/>
          <w:kern w:val="2"/>
          <w:sz w:val="21"/>
        </w:rPr>
      </w:pPr>
      <w:hyperlink w:anchor="_Toc134789749" w:history="1">
        <w:r w:rsidRPr="005A6978">
          <w:rPr>
            <w:rStyle w:val="af3"/>
            <w:noProof/>
          </w:rPr>
          <w:t>Proposal 4</w:t>
        </w:r>
        <w:r>
          <w:rPr>
            <w:rFonts w:asciiTheme="minorHAnsi" w:eastAsiaTheme="minorEastAsia" w:hAnsiTheme="minorHAnsi" w:cstheme="minorBidi"/>
            <w:b w:val="0"/>
            <w:noProof/>
            <w:kern w:val="2"/>
            <w:sz w:val="21"/>
          </w:rPr>
          <w:tab/>
        </w:r>
        <w:r w:rsidRPr="005A6978">
          <w:rPr>
            <w:rStyle w:val="af3"/>
            <w:noProof/>
          </w:rPr>
          <w:t>For the case of multiple CG PUSCH transmission occasions</w:t>
        </w:r>
        <w:r w:rsidRPr="005A6978">
          <w:rPr>
            <w:rStyle w:val="af3"/>
            <w:noProof/>
            <w:lang w:val="en-US"/>
          </w:rPr>
          <w:t xml:space="preserve"> in each CG period</w:t>
        </w:r>
        <w:r w:rsidRPr="005A6978">
          <w:rPr>
            <w:rStyle w:val="af3"/>
            <w:noProof/>
          </w:rPr>
          <w:t xml:space="preserve">, RAN2 </w:t>
        </w:r>
        <w:r w:rsidRPr="005A6978">
          <w:rPr>
            <w:rStyle w:val="af3"/>
            <w:iCs/>
            <w:noProof/>
          </w:rPr>
          <w:t>considers the following</w:t>
        </w:r>
        <w:r w:rsidRPr="005A6978">
          <w:rPr>
            <w:rStyle w:val="af3"/>
            <w:noProof/>
          </w:rPr>
          <w:t xml:space="preserve"> to determine the HPI of each occasion.</w:t>
        </w:r>
      </w:hyperlink>
    </w:p>
    <w:p w14:paraId="78EB0B54" w14:textId="6628D482" w:rsidR="003679D5" w:rsidRDefault="003679D5">
      <w:pPr>
        <w:pStyle w:val="TOC1"/>
        <w:rPr>
          <w:rFonts w:asciiTheme="minorHAnsi" w:eastAsiaTheme="minorEastAsia" w:hAnsiTheme="minorHAnsi" w:cstheme="minorBidi"/>
          <w:b w:val="0"/>
          <w:noProof/>
          <w:kern w:val="2"/>
          <w:sz w:val="21"/>
        </w:rPr>
      </w:pPr>
      <w:hyperlink w:anchor="_Toc134789750" w:history="1">
        <w:r w:rsidRPr="005A6978">
          <w:rPr>
            <w:rStyle w:val="af3"/>
            <w:noProof/>
          </w:rPr>
          <w:t>•</w:t>
        </w:r>
        <w:r>
          <w:rPr>
            <w:rFonts w:asciiTheme="minorHAnsi" w:eastAsiaTheme="minorEastAsia" w:hAnsiTheme="minorHAnsi" w:cstheme="minorBidi"/>
            <w:b w:val="0"/>
            <w:noProof/>
            <w:kern w:val="2"/>
            <w:sz w:val="21"/>
          </w:rPr>
          <w:tab/>
        </w:r>
        <w:r w:rsidRPr="005A6978">
          <w:rPr>
            <w:rStyle w:val="af3"/>
            <w:noProof/>
          </w:rPr>
          <w:t xml:space="preserve">The HPI for the first configured/valid PUSCH in a period is determined by applying the following formula, where X is </w:t>
        </w:r>
        <w:r w:rsidRPr="005A6978">
          <w:rPr>
            <w:rStyle w:val="af3"/>
            <w:noProof/>
            <w:lang w:val="en-US"/>
          </w:rPr>
          <w:t>the number of configured PUSCHs in the CG period.</w:t>
        </w:r>
      </w:hyperlink>
    </w:p>
    <w:p w14:paraId="6C1E9C62" w14:textId="498E6C62" w:rsidR="003679D5" w:rsidRDefault="003679D5">
      <w:pPr>
        <w:pStyle w:val="TOC1"/>
        <w:rPr>
          <w:rFonts w:asciiTheme="minorHAnsi" w:eastAsiaTheme="minorEastAsia" w:hAnsiTheme="minorHAnsi" w:cstheme="minorBidi"/>
          <w:b w:val="0"/>
          <w:noProof/>
          <w:kern w:val="2"/>
          <w:sz w:val="21"/>
        </w:rPr>
      </w:pPr>
      <w:hyperlink w:anchor="_Toc134789751" w:history="1">
        <w:r w:rsidRPr="005A6978">
          <w:rPr>
            <w:rStyle w:val="af3"/>
            <w:rFonts w:eastAsia="MS Mincho" w:cs="Arial"/>
            <w:noProof/>
          </w:rPr>
          <w:t>-</w:t>
        </w:r>
        <w:r>
          <w:rPr>
            <w:rFonts w:asciiTheme="minorHAnsi" w:eastAsiaTheme="minorEastAsia" w:hAnsiTheme="minorHAnsi" w:cstheme="minorBidi"/>
            <w:b w:val="0"/>
            <w:noProof/>
            <w:kern w:val="2"/>
            <w:sz w:val="21"/>
          </w:rPr>
          <w:tab/>
        </w:r>
        <w:r w:rsidRPr="005A6978">
          <w:rPr>
            <w:rStyle w:val="af3"/>
            <w:noProof/>
          </w:rPr>
          <w:t>HARQ Process ID = [X*floor(CURRENT_symbol / periodicity)] modulo nrofHARQ-Processes; or</w:t>
        </w:r>
      </w:hyperlink>
    </w:p>
    <w:p w14:paraId="6D625A01" w14:textId="02CFEB13" w:rsidR="003679D5" w:rsidRDefault="003679D5">
      <w:pPr>
        <w:pStyle w:val="TOC1"/>
        <w:rPr>
          <w:rFonts w:asciiTheme="minorHAnsi" w:eastAsiaTheme="minorEastAsia" w:hAnsiTheme="minorHAnsi" w:cstheme="minorBidi"/>
          <w:b w:val="0"/>
          <w:noProof/>
          <w:kern w:val="2"/>
          <w:sz w:val="21"/>
        </w:rPr>
      </w:pPr>
      <w:hyperlink w:anchor="_Toc134789752" w:history="1">
        <w:r w:rsidRPr="005A6978">
          <w:rPr>
            <w:rStyle w:val="af3"/>
            <w:rFonts w:eastAsia="MS Mincho" w:cs="Arial"/>
            <w:noProof/>
          </w:rPr>
          <w:t>-</w:t>
        </w:r>
        <w:r>
          <w:rPr>
            <w:rFonts w:asciiTheme="minorHAnsi" w:eastAsiaTheme="minorEastAsia" w:hAnsiTheme="minorHAnsi" w:cstheme="minorBidi"/>
            <w:b w:val="0"/>
            <w:noProof/>
            <w:kern w:val="2"/>
            <w:sz w:val="21"/>
          </w:rPr>
          <w:tab/>
        </w:r>
        <w:r w:rsidRPr="005A6978">
          <w:rPr>
            <w:rStyle w:val="af3"/>
            <w:noProof/>
          </w:rPr>
          <w:t>HARQ Process ID = [X*floor(CURRENT_symbol / periodicity)] modulo nrofHARQ-Processes + harq-ProcID-Offset2</w:t>
        </w:r>
      </w:hyperlink>
    </w:p>
    <w:p w14:paraId="7123C2AF" w14:textId="498CB6CF" w:rsidR="003679D5" w:rsidRDefault="003679D5">
      <w:pPr>
        <w:pStyle w:val="TOC1"/>
        <w:rPr>
          <w:rFonts w:asciiTheme="minorHAnsi" w:eastAsiaTheme="minorEastAsia" w:hAnsiTheme="minorHAnsi" w:cstheme="minorBidi"/>
          <w:b w:val="0"/>
          <w:noProof/>
          <w:kern w:val="2"/>
          <w:sz w:val="21"/>
        </w:rPr>
      </w:pPr>
      <w:hyperlink w:anchor="_Toc134789753" w:history="1">
        <w:r w:rsidRPr="005A6978">
          <w:rPr>
            <w:rStyle w:val="af3"/>
            <w:noProof/>
          </w:rPr>
          <w:t>•</w:t>
        </w:r>
        <w:r>
          <w:rPr>
            <w:rFonts w:asciiTheme="minorHAnsi" w:eastAsiaTheme="minorEastAsia" w:hAnsiTheme="minorHAnsi" w:cstheme="minorBidi"/>
            <w:b w:val="0"/>
            <w:noProof/>
            <w:kern w:val="2"/>
            <w:sz w:val="21"/>
          </w:rPr>
          <w:tab/>
        </w:r>
        <w:r w:rsidRPr="005A6978">
          <w:rPr>
            <w:rStyle w:val="af3"/>
            <w:noProof/>
          </w:rPr>
          <w:t>The HPI of the remaining configured/valid CG PUSCHs in the CG period is determined by incrementing the HPI of the preceding PUSCH in the period by Y, where Y</w:t>
        </w:r>
        <w:r w:rsidRPr="005A6978">
          <w:rPr>
            <w:rStyle w:val="af3"/>
            <w:noProof/>
            <w:lang w:val="en-US"/>
          </w:rPr>
          <w:t xml:space="preserve"> equals 1 or is configured by RRC</w:t>
        </w:r>
        <w:r w:rsidRPr="005A6978">
          <w:rPr>
            <w:rStyle w:val="af3"/>
            <w:noProof/>
          </w:rPr>
          <w:t>.</w:t>
        </w:r>
      </w:hyperlink>
    </w:p>
    <w:p w14:paraId="03F0AA31" w14:textId="69027987" w:rsidR="003679D5" w:rsidRDefault="003679D5">
      <w:pPr>
        <w:pStyle w:val="TOC1"/>
        <w:rPr>
          <w:rFonts w:asciiTheme="minorHAnsi" w:eastAsiaTheme="minorEastAsia" w:hAnsiTheme="minorHAnsi" w:cstheme="minorBidi"/>
          <w:b w:val="0"/>
          <w:noProof/>
          <w:kern w:val="2"/>
          <w:sz w:val="21"/>
        </w:rPr>
      </w:pPr>
      <w:hyperlink w:anchor="_Toc134789754" w:history="1">
        <w:r w:rsidRPr="005A6978">
          <w:rPr>
            <w:rStyle w:val="af3"/>
            <w:noProof/>
          </w:rPr>
          <w:t>Proposal 5</w:t>
        </w:r>
        <w:r>
          <w:rPr>
            <w:rFonts w:asciiTheme="minorHAnsi" w:eastAsiaTheme="minorEastAsia" w:hAnsiTheme="minorHAnsi" w:cstheme="minorBidi"/>
            <w:b w:val="0"/>
            <w:noProof/>
            <w:kern w:val="2"/>
            <w:sz w:val="21"/>
          </w:rPr>
          <w:tab/>
        </w:r>
        <w:r w:rsidRPr="005A6978">
          <w:rPr>
            <w:rStyle w:val="af3"/>
            <w:noProof/>
            <w:lang w:val="en-US"/>
          </w:rPr>
          <w:t>Rely on the physical layer to determine whether a CG occasion is unused or not.</w:t>
        </w:r>
      </w:hyperlink>
    </w:p>
    <w:p w14:paraId="42BDBB98" w14:textId="6E6ADE02" w:rsidR="003679D5" w:rsidRDefault="003679D5">
      <w:pPr>
        <w:pStyle w:val="TOC1"/>
        <w:rPr>
          <w:rFonts w:asciiTheme="minorHAnsi" w:eastAsiaTheme="minorEastAsia" w:hAnsiTheme="minorHAnsi" w:cstheme="minorBidi"/>
          <w:b w:val="0"/>
          <w:noProof/>
          <w:kern w:val="2"/>
          <w:sz w:val="21"/>
        </w:rPr>
      </w:pPr>
      <w:hyperlink w:anchor="_Toc134789755" w:history="1">
        <w:r w:rsidRPr="005A6978">
          <w:rPr>
            <w:rStyle w:val="af3"/>
            <w:noProof/>
          </w:rPr>
          <w:t>Proposal 6</w:t>
        </w:r>
        <w:r>
          <w:rPr>
            <w:rFonts w:asciiTheme="minorHAnsi" w:eastAsiaTheme="minorEastAsia" w:hAnsiTheme="minorHAnsi" w:cstheme="minorBidi"/>
            <w:b w:val="0"/>
            <w:noProof/>
            <w:kern w:val="2"/>
            <w:sz w:val="21"/>
          </w:rPr>
          <w:tab/>
        </w:r>
        <w:r w:rsidRPr="005A6978">
          <w:rPr>
            <w:rStyle w:val="af3"/>
            <w:noProof/>
            <w:lang w:val="en-US"/>
          </w:rPr>
          <w:t>If uplink skipping is enabled and no data is available for a CG PUSCH, the MAC does not generate a MAC PDU if there is no HARQ-ACK/CSI to be multiplexed in the CG PUSCH.</w:t>
        </w:r>
      </w:hyperlink>
    </w:p>
    <w:p w14:paraId="709E4DDE" w14:textId="263024A2"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7" w:name="_In-sequence_SDU_delivery"/>
      <w:bookmarkStart w:id="18" w:name="_Ref189809556"/>
      <w:bookmarkStart w:id="19" w:name="_Ref174151459"/>
      <w:bookmarkStart w:id="20" w:name="_Ref450865335"/>
      <w:bookmarkEnd w:id="17"/>
      <w:r>
        <w:rPr>
          <w:rFonts w:hint="eastAsia"/>
        </w:rPr>
        <w:lastRenderedPageBreak/>
        <w:t>Reference</w:t>
      </w:r>
      <w:bookmarkEnd w:id="18"/>
      <w:bookmarkEnd w:id="19"/>
      <w:bookmarkEnd w:id="20"/>
    </w:p>
    <w:p w14:paraId="41DF2AD9" w14:textId="381C4725" w:rsidR="00CA5FFF" w:rsidRDefault="00CA5FFF" w:rsidP="00CA5FFF">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97BA0BF" w14:textId="77777777" w:rsidR="00CA5FFF" w:rsidRDefault="00CA5FFF" w:rsidP="00CA5FFF">
      <w:r>
        <w:rPr>
          <w:rFonts w:hint="eastAsia"/>
        </w:rPr>
        <w:t>[</w:t>
      </w:r>
      <w:r>
        <w:t xml:space="preserve">2] TR 23.700-60 </w:t>
      </w:r>
      <w:r w:rsidRPr="005B4F03">
        <w:t>Study on XR (Extended Reality) and media services</w:t>
      </w:r>
    </w:p>
    <w:p w14:paraId="581F19CF" w14:textId="2F21B523" w:rsidR="00CA5FFF" w:rsidRDefault="00CA5FFF" w:rsidP="00CA5FFF">
      <w:pPr>
        <w:rPr>
          <w:lang w:val="en-US"/>
        </w:rPr>
      </w:pPr>
      <w:r>
        <w:rPr>
          <w:rFonts w:hint="eastAsia"/>
        </w:rPr>
        <w:t>[</w:t>
      </w:r>
      <w:r>
        <w:t xml:space="preserve">3]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77777777" w:rsidR="00FB3C9D" w:rsidRPr="00C24885" w:rsidRDefault="00FB3C9D">
      <w:pPr>
        <w:rPr>
          <w:lang w:val="en-US"/>
        </w:rPr>
      </w:pPr>
    </w:p>
    <w:sectPr w:rsidR="00FB3C9D" w:rsidRPr="00C24885">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A44C" w16cex:dateUtc="2022-07-27T03:47:00Z"/>
  <w16cex:commentExtensible w16cex:durableId="268BA468" w16cex:dateUtc="2022-07-27T03:47:00Z"/>
  <w16cex:commentExtensible w16cex:durableId="268BA576" w16cex:dateUtc="2022-07-27T03:52:00Z"/>
  <w16cex:commentExtensible w16cex:durableId="268BA6A7" w16cex:dateUtc="2022-07-27T03:5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23F44" w14:textId="77777777" w:rsidR="008A3F25" w:rsidRDefault="008A3F25">
      <w:pPr>
        <w:spacing w:after="0"/>
      </w:pPr>
      <w:r>
        <w:separator/>
      </w:r>
    </w:p>
  </w:endnote>
  <w:endnote w:type="continuationSeparator" w:id="0">
    <w:p w14:paraId="22AD5C9A" w14:textId="77777777" w:rsidR="008A3F25" w:rsidRDefault="008A3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60285" w:rsidRDefault="00E60285">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AEAE2" w14:textId="77777777" w:rsidR="008A3F25" w:rsidRDefault="008A3F25">
      <w:pPr>
        <w:spacing w:after="0"/>
      </w:pPr>
      <w:r>
        <w:separator/>
      </w:r>
    </w:p>
  </w:footnote>
  <w:footnote w:type="continuationSeparator" w:id="0">
    <w:p w14:paraId="6D5ABC89" w14:textId="77777777" w:rsidR="008A3F25" w:rsidRDefault="008A3F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81B4A"/>
    <w:multiLevelType w:val="hybridMultilevel"/>
    <w:tmpl w:val="1F16DC94"/>
    <w:lvl w:ilvl="0" w:tplc="11183F4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84EA8AB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F684B81A">
      <w:start w:val="1"/>
      <w:numFmt w:val="bullet"/>
      <w:lvlText w:val="•"/>
      <w:lvlJc w:val="left"/>
      <w:pPr>
        <w:ind w:left="2520" w:hanging="360"/>
      </w:pPr>
      <w:rPr>
        <w:rFonts w:ascii="Arial" w:hAnsi="Arial" w:hint="default"/>
      </w:r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3B40275"/>
    <w:multiLevelType w:val="hybridMultilevel"/>
    <w:tmpl w:val="664CF682"/>
    <w:lvl w:ilvl="0" w:tplc="7B4EEF32">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1A748B"/>
    <w:multiLevelType w:val="hybridMultilevel"/>
    <w:tmpl w:val="714622EC"/>
    <w:lvl w:ilvl="0" w:tplc="B7DE305E">
      <w:start w:val="3"/>
      <w:numFmt w:val="bullet"/>
      <w:lvlText w:val="-"/>
      <w:lvlJc w:val="left"/>
      <w:pPr>
        <w:ind w:left="2320" w:hanging="420"/>
      </w:pPr>
      <w:rPr>
        <w:rFonts w:ascii="Arial" w:eastAsia="MS Mincho" w:hAnsi="Arial" w:cs="Arial"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29204BC"/>
    <w:multiLevelType w:val="hybridMultilevel"/>
    <w:tmpl w:val="B5D0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5289A"/>
    <w:multiLevelType w:val="hybridMultilevel"/>
    <w:tmpl w:val="B40A562E"/>
    <w:lvl w:ilvl="0" w:tplc="F684B81A">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9" w15:restartNumberingAfterBreak="0">
    <w:nsid w:val="601D74BE"/>
    <w:multiLevelType w:val="hybridMultilevel"/>
    <w:tmpl w:val="FB5EF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88542A"/>
    <w:multiLevelType w:val="hybridMultilevel"/>
    <w:tmpl w:val="22BCD844"/>
    <w:lvl w:ilvl="0" w:tplc="AADC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A65A0B"/>
    <w:multiLevelType w:val="hybridMultilevel"/>
    <w:tmpl w:val="6AEC4776"/>
    <w:lvl w:ilvl="0" w:tplc="C30C5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23"/>
  </w:num>
  <w:num w:numId="4">
    <w:abstractNumId w:val="4"/>
  </w:num>
  <w:num w:numId="5">
    <w:abstractNumId w:val="17"/>
  </w:num>
  <w:num w:numId="6">
    <w:abstractNumId w:val="6"/>
  </w:num>
  <w:num w:numId="7">
    <w:abstractNumId w:val="5"/>
  </w:num>
  <w:num w:numId="8">
    <w:abstractNumId w:val="16"/>
  </w:num>
  <w:num w:numId="9">
    <w:abstractNumId w:val="20"/>
  </w:num>
  <w:num w:numId="10">
    <w:abstractNumId w:val="14"/>
  </w:num>
  <w:num w:numId="11">
    <w:abstractNumId w:val="8"/>
  </w:num>
  <w:num w:numId="12">
    <w:abstractNumId w:val="1"/>
  </w:num>
  <w:num w:numId="13">
    <w:abstractNumId w:val="7"/>
  </w:num>
  <w:num w:numId="14">
    <w:abstractNumId w:val="22"/>
  </w:num>
  <w:num w:numId="15">
    <w:abstractNumId w:val="15"/>
  </w:num>
  <w:num w:numId="16">
    <w:abstractNumId w:val="19"/>
  </w:num>
  <w:num w:numId="17">
    <w:abstractNumId w:val="18"/>
  </w:num>
  <w:num w:numId="18">
    <w:abstractNumId w:val="9"/>
  </w:num>
  <w:num w:numId="19">
    <w:abstractNumId w:val="1"/>
  </w:num>
  <w:num w:numId="20">
    <w:abstractNumId w:val="1"/>
  </w:num>
  <w:num w:numId="21">
    <w:abstractNumId w:val="1"/>
  </w:num>
  <w:num w:numId="22">
    <w:abstractNumId w:val="1"/>
  </w:num>
  <w:num w:numId="23">
    <w:abstractNumId w:val="1"/>
  </w:num>
  <w:num w:numId="24">
    <w:abstractNumId w:val="24"/>
  </w:num>
  <w:num w:numId="25">
    <w:abstractNumId w:val="3"/>
  </w:num>
  <w:num w:numId="26">
    <w:abstractNumId w:val="2"/>
  </w:num>
  <w:num w:numId="27">
    <w:abstractNumId w:val="0"/>
  </w:num>
  <w:num w:numId="28">
    <w:abstractNumId w:val="25"/>
  </w:num>
  <w:num w:numId="29">
    <w:abstractNumId w:val="1"/>
  </w:num>
  <w:num w:numId="30">
    <w:abstractNumId w:val="1"/>
  </w:num>
  <w:num w:numId="31">
    <w:abstractNumId w:val="12"/>
  </w:num>
  <w:num w:numId="32">
    <w:abstractNumId w:val="21"/>
  </w:num>
  <w:num w:numId="33">
    <w:abstractNumId w:val="13"/>
  </w:num>
  <w:num w:numId="34">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886"/>
    <w:rsid w:val="00000A33"/>
    <w:rsid w:val="00001623"/>
    <w:rsid w:val="00002B46"/>
    <w:rsid w:val="00002F30"/>
    <w:rsid w:val="000031A7"/>
    <w:rsid w:val="0000329D"/>
    <w:rsid w:val="000048A5"/>
    <w:rsid w:val="00006910"/>
    <w:rsid w:val="00006B70"/>
    <w:rsid w:val="00006F6C"/>
    <w:rsid w:val="00010824"/>
    <w:rsid w:val="00010C2A"/>
    <w:rsid w:val="0001227E"/>
    <w:rsid w:val="00012693"/>
    <w:rsid w:val="00012747"/>
    <w:rsid w:val="00013FA5"/>
    <w:rsid w:val="00016066"/>
    <w:rsid w:val="00017121"/>
    <w:rsid w:val="00020218"/>
    <w:rsid w:val="0002127F"/>
    <w:rsid w:val="00023758"/>
    <w:rsid w:val="000250E3"/>
    <w:rsid w:val="00027541"/>
    <w:rsid w:val="000325EF"/>
    <w:rsid w:val="00032C5A"/>
    <w:rsid w:val="00033170"/>
    <w:rsid w:val="00034461"/>
    <w:rsid w:val="0003461C"/>
    <w:rsid w:val="00034B3C"/>
    <w:rsid w:val="00034F81"/>
    <w:rsid w:val="00035854"/>
    <w:rsid w:val="0003639B"/>
    <w:rsid w:val="000368FF"/>
    <w:rsid w:val="00036F26"/>
    <w:rsid w:val="00036FD1"/>
    <w:rsid w:val="00036FE8"/>
    <w:rsid w:val="00040833"/>
    <w:rsid w:val="00041594"/>
    <w:rsid w:val="000416CF"/>
    <w:rsid w:val="00041B32"/>
    <w:rsid w:val="000431D7"/>
    <w:rsid w:val="000431E5"/>
    <w:rsid w:val="000433EA"/>
    <w:rsid w:val="00043C1A"/>
    <w:rsid w:val="00044D3C"/>
    <w:rsid w:val="00045031"/>
    <w:rsid w:val="0004571A"/>
    <w:rsid w:val="00046C78"/>
    <w:rsid w:val="0004703C"/>
    <w:rsid w:val="000477D6"/>
    <w:rsid w:val="00047E18"/>
    <w:rsid w:val="00050648"/>
    <w:rsid w:val="0005112B"/>
    <w:rsid w:val="000517AC"/>
    <w:rsid w:val="000532AE"/>
    <w:rsid w:val="00053769"/>
    <w:rsid w:val="0005383A"/>
    <w:rsid w:val="000571A8"/>
    <w:rsid w:val="00057454"/>
    <w:rsid w:val="000600F2"/>
    <w:rsid w:val="000610A5"/>
    <w:rsid w:val="00061DF6"/>
    <w:rsid w:val="00066277"/>
    <w:rsid w:val="00066F60"/>
    <w:rsid w:val="00070247"/>
    <w:rsid w:val="00070998"/>
    <w:rsid w:val="00071672"/>
    <w:rsid w:val="0007265F"/>
    <w:rsid w:val="000747B3"/>
    <w:rsid w:val="00075423"/>
    <w:rsid w:val="00076481"/>
    <w:rsid w:val="00076488"/>
    <w:rsid w:val="000769D9"/>
    <w:rsid w:val="00076ABC"/>
    <w:rsid w:val="00076DA9"/>
    <w:rsid w:val="000803A9"/>
    <w:rsid w:val="000830B0"/>
    <w:rsid w:val="000831DF"/>
    <w:rsid w:val="00085998"/>
    <w:rsid w:val="00087A0C"/>
    <w:rsid w:val="00091F89"/>
    <w:rsid w:val="000926AF"/>
    <w:rsid w:val="00092821"/>
    <w:rsid w:val="0009452C"/>
    <w:rsid w:val="00097815"/>
    <w:rsid w:val="000A2813"/>
    <w:rsid w:val="000A3559"/>
    <w:rsid w:val="000A6F68"/>
    <w:rsid w:val="000A7D1B"/>
    <w:rsid w:val="000B0BFE"/>
    <w:rsid w:val="000B3EB0"/>
    <w:rsid w:val="000B4328"/>
    <w:rsid w:val="000B5CEC"/>
    <w:rsid w:val="000B63BC"/>
    <w:rsid w:val="000C0493"/>
    <w:rsid w:val="000C05AC"/>
    <w:rsid w:val="000C1292"/>
    <w:rsid w:val="000C46F1"/>
    <w:rsid w:val="000C4D62"/>
    <w:rsid w:val="000C7608"/>
    <w:rsid w:val="000C7757"/>
    <w:rsid w:val="000C7E0C"/>
    <w:rsid w:val="000D16A7"/>
    <w:rsid w:val="000D1C28"/>
    <w:rsid w:val="000D443A"/>
    <w:rsid w:val="000D7AE5"/>
    <w:rsid w:val="000D7F64"/>
    <w:rsid w:val="000E13F1"/>
    <w:rsid w:val="000E2DA4"/>
    <w:rsid w:val="000E3E4D"/>
    <w:rsid w:val="000E3E5A"/>
    <w:rsid w:val="000E45B7"/>
    <w:rsid w:val="000E5761"/>
    <w:rsid w:val="000E7A77"/>
    <w:rsid w:val="000F0EF0"/>
    <w:rsid w:val="000F3319"/>
    <w:rsid w:val="000F4FF2"/>
    <w:rsid w:val="000F5B8F"/>
    <w:rsid w:val="00102CF4"/>
    <w:rsid w:val="00107630"/>
    <w:rsid w:val="0011002C"/>
    <w:rsid w:val="00110431"/>
    <w:rsid w:val="00112DB8"/>
    <w:rsid w:val="00115300"/>
    <w:rsid w:val="00116BFF"/>
    <w:rsid w:val="00120148"/>
    <w:rsid w:val="00120AA2"/>
    <w:rsid w:val="00120D30"/>
    <w:rsid w:val="001212E2"/>
    <w:rsid w:val="00122372"/>
    <w:rsid w:val="00123527"/>
    <w:rsid w:val="00124085"/>
    <w:rsid w:val="00124575"/>
    <w:rsid w:val="001246AF"/>
    <w:rsid w:val="00124D97"/>
    <w:rsid w:val="001251B1"/>
    <w:rsid w:val="00125467"/>
    <w:rsid w:val="00125F99"/>
    <w:rsid w:val="00126657"/>
    <w:rsid w:val="00126782"/>
    <w:rsid w:val="00130DAA"/>
    <w:rsid w:val="00136D1F"/>
    <w:rsid w:val="00137A40"/>
    <w:rsid w:val="00137C2F"/>
    <w:rsid w:val="0014162A"/>
    <w:rsid w:val="00141BBF"/>
    <w:rsid w:val="00142A95"/>
    <w:rsid w:val="00143CEB"/>
    <w:rsid w:val="00144A0E"/>
    <w:rsid w:val="00145371"/>
    <w:rsid w:val="001453D0"/>
    <w:rsid w:val="00145F7C"/>
    <w:rsid w:val="001461C2"/>
    <w:rsid w:val="00146512"/>
    <w:rsid w:val="00146774"/>
    <w:rsid w:val="00146E5B"/>
    <w:rsid w:val="00146FD2"/>
    <w:rsid w:val="001477D2"/>
    <w:rsid w:val="0015032E"/>
    <w:rsid w:val="00150A64"/>
    <w:rsid w:val="001522AC"/>
    <w:rsid w:val="0015358B"/>
    <w:rsid w:val="00153C6D"/>
    <w:rsid w:val="00154202"/>
    <w:rsid w:val="001567FC"/>
    <w:rsid w:val="00160C90"/>
    <w:rsid w:val="0016167E"/>
    <w:rsid w:val="00161F77"/>
    <w:rsid w:val="00162801"/>
    <w:rsid w:val="00164072"/>
    <w:rsid w:val="0016524B"/>
    <w:rsid w:val="0016575B"/>
    <w:rsid w:val="001666E6"/>
    <w:rsid w:val="00166975"/>
    <w:rsid w:val="001675D0"/>
    <w:rsid w:val="00172944"/>
    <w:rsid w:val="00172B9D"/>
    <w:rsid w:val="00177843"/>
    <w:rsid w:val="0018256B"/>
    <w:rsid w:val="00184AE5"/>
    <w:rsid w:val="00184EB2"/>
    <w:rsid w:val="00185035"/>
    <w:rsid w:val="0018597D"/>
    <w:rsid w:val="00192F66"/>
    <w:rsid w:val="00192F9F"/>
    <w:rsid w:val="00193EEB"/>
    <w:rsid w:val="00194921"/>
    <w:rsid w:val="001959AB"/>
    <w:rsid w:val="001968AE"/>
    <w:rsid w:val="001978B9"/>
    <w:rsid w:val="001A0318"/>
    <w:rsid w:val="001A09A1"/>
    <w:rsid w:val="001A0BC6"/>
    <w:rsid w:val="001A1D74"/>
    <w:rsid w:val="001A2E5C"/>
    <w:rsid w:val="001A33BE"/>
    <w:rsid w:val="001A6551"/>
    <w:rsid w:val="001A67B8"/>
    <w:rsid w:val="001A7111"/>
    <w:rsid w:val="001A7FA6"/>
    <w:rsid w:val="001B00C3"/>
    <w:rsid w:val="001B11B1"/>
    <w:rsid w:val="001B243E"/>
    <w:rsid w:val="001B26C0"/>
    <w:rsid w:val="001B2AA6"/>
    <w:rsid w:val="001B2E9B"/>
    <w:rsid w:val="001B3D23"/>
    <w:rsid w:val="001B3F73"/>
    <w:rsid w:val="001B40D2"/>
    <w:rsid w:val="001B490B"/>
    <w:rsid w:val="001B5E34"/>
    <w:rsid w:val="001B6177"/>
    <w:rsid w:val="001B64DA"/>
    <w:rsid w:val="001C1669"/>
    <w:rsid w:val="001C1B9F"/>
    <w:rsid w:val="001C41A4"/>
    <w:rsid w:val="001C591F"/>
    <w:rsid w:val="001C69C6"/>
    <w:rsid w:val="001C7D41"/>
    <w:rsid w:val="001D0E02"/>
    <w:rsid w:val="001D12BD"/>
    <w:rsid w:val="001D138C"/>
    <w:rsid w:val="001D1C02"/>
    <w:rsid w:val="001D3944"/>
    <w:rsid w:val="001D519D"/>
    <w:rsid w:val="001D7250"/>
    <w:rsid w:val="001D7484"/>
    <w:rsid w:val="001E061A"/>
    <w:rsid w:val="001E13C5"/>
    <w:rsid w:val="001E2775"/>
    <w:rsid w:val="001E6117"/>
    <w:rsid w:val="001E78DC"/>
    <w:rsid w:val="001F078D"/>
    <w:rsid w:val="001F0C60"/>
    <w:rsid w:val="001F2CC8"/>
    <w:rsid w:val="001F51A5"/>
    <w:rsid w:val="0020102A"/>
    <w:rsid w:val="002013CB"/>
    <w:rsid w:val="00201B14"/>
    <w:rsid w:val="00201D0B"/>
    <w:rsid w:val="002034A1"/>
    <w:rsid w:val="002039B9"/>
    <w:rsid w:val="002051D4"/>
    <w:rsid w:val="0020581D"/>
    <w:rsid w:val="0021102D"/>
    <w:rsid w:val="0021133B"/>
    <w:rsid w:val="00211BE7"/>
    <w:rsid w:val="00212650"/>
    <w:rsid w:val="00212FB1"/>
    <w:rsid w:val="0021419D"/>
    <w:rsid w:val="00215BC2"/>
    <w:rsid w:val="00215EA4"/>
    <w:rsid w:val="00216B49"/>
    <w:rsid w:val="0021712F"/>
    <w:rsid w:val="00221448"/>
    <w:rsid w:val="0022203B"/>
    <w:rsid w:val="002226D1"/>
    <w:rsid w:val="00223C87"/>
    <w:rsid w:val="00223F00"/>
    <w:rsid w:val="002246E7"/>
    <w:rsid w:val="00224D61"/>
    <w:rsid w:val="00226DEC"/>
    <w:rsid w:val="00230502"/>
    <w:rsid w:val="002313D1"/>
    <w:rsid w:val="00231ED6"/>
    <w:rsid w:val="0023440F"/>
    <w:rsid w:val="00234A5D"/>
    <w:rsid w:val="002416E2"/>
    <w:rsid w:val="00241839"/>
    <w:rsid w:val="0024257F"/>
    <w:rsid w:val="00244E56"/>
    <w:rsid w:val="0025098E"/>
    <w:rsid w:val="00250CB4"/>
    <w:rsid w:val="00253103"/>
    <w:rsid w:val="00253E27"/>
    <w:rsid w:val="002541E2"/>
    <w:rsid w:val="00257DD1"/>
    <w:rsid w:val="002609F0"/>
    <w:rsid w:val="002612DE"/>
    <w:rsid w:val="00261924"/>
    <w:rsid w:val="00262736"/>
    <w:rsid w:val="00263CE3"/>
    <w:rsid w:val="00264063"/>
    <w:rsid w:val="00266A70"/>
    <w:rsid w:val="0026725A"/>
    <w:rsid w:val="00267A98"/>
    <w:rsid w:val="0027408B"/>
    <w:rsid w:val="0027424D"/>
    <w:rsid w:val="00274595"/>
    <w:rsid w:val="00275F0F"/>
    <w:rsid w:val="00276E9C"/>
    <w:rsid w:val="00277B1A"/>
    <w:rsid w:val="002801A1"/>
    <w:rsid w:val="00280871"/>
    <w:rsid w:val="00281CCF"/>
    <w:rsid w:val="00283C1B"/>
    <w:rsid w:val="00285519"/>
    <w:rsid w:val="002858F3"/>
    <w:rsid w:val="00290AAF"/>
    <w:rsid w:val="002913E2"/>
    <w:rsid w:val="00291F62"/>
    <w:rsid w:val="00292209"/>
    <w:rsid w:val="0029341F"/>
    <w:rsid w:val="0029389B"/>
    <w:rsid w:val="00294002"/>
    <w:rsid w:val="0029707B"/>
    <w:rsid w:val="002A303C"/>
    <w:rsid w:val="002A3B24"/>
    <w:rsid w:val="002A40F6"/>
    <w:rsid w:val="002A5420"/>
    <w:rsid w:val="002A5D62"/>
    <w:rsid w:val="002A5F0B"/>
    <w:rsid w:val="002B0167"/>
    <w:rsid w:val="002B1D30"/>
    <w:rsid w:val="002B450D"/>
    <w:rsid w:val="002B482C"/>
    <w:rsid w:val="002B543F"/>
    <w:rsid w:val="002B54D0"/>
    <w:rsid w:val="002B6B99"/>
    <w:rsid w:val="002B74A7"/>
    <w:rsid w:val="002C0667"/>
    <w:rsid w:val="002C17FA"/>
    <w:rsid w:val="002C4247"/>
    <w:rsid w:val="002C682B"/>
    <w:rsid w:val="002C7249"/>
    <w:rsid w:val="002D03F0"/>
    <w:rsid w:val="002D0EA5"/>
    <w:rsid w:val="002D1E66"/>
    <w:rsid w:val="002D2E68"/>
    <w:rsid w:val="002D2F92"/>
    <w:rsid w:val="002D3ABC"/>
    <w:rsid w:val="002D544D"/>
    <w:rsid w:val="002D5FBC"/>
    <w:rsid w:val="002D64C9"/>
    <w:rsid w:val="002D7472"/>
    <w:rsid w:val="002D7EC5"/>
    <w:rsid w:val="002E0476"/>
    <w:rsid w:val="002E0B92"/>
    <w:rsid w:val="002E14B5"/>
    <w:rsid w:val="002E212C"/>
    <w:rsid w:val="002E354F"/>
    <w:rsid w:val="002E4B00"/>
    <w:rsid w:val="002E5B1B"/>
    <w:rsid w:val="002E6820"/>
    <w:rsid w:val="002F1955"/>
    <w:rsid w:val="002F4963"/>
    <w:rsid w:val="002F4C73"/>
    <w:rsid w:val="002F6B1B"/>
    <w:rsid w:val="00301A8D"/>
    <w:rsid w:val="00302FC6"/>
    <w:rsid w:val="00303728"/>
    <w:rsid w:val="003037F1"/>
    <w:rsid w:val="00303C49"/>
    <w:rsid w:val="003044FC"/>
    <w:rsid w:val="00304794"/>
    <w:rsid w:val="00305B3B"/>
    <w:rsid w:val="00306EDF"/>
    <w:rsid w:val="003106F3"/>
    <w:rsid w:val="00310E40"/>
    <w:rsid w:val="00311F1F"/>
    <w:rsid w:val="00312979"/>
    <w:rsid w:val="003134B3"/>
    <w:rsid w:val="00313585"/>
    <w:rsid w:val="0031414E"/>
    <w:rsid w:val="003142E4"/>
    <w:rsid w:val="003146CD"/>
    <w:rsid w:val="00314CF3"/>
    <w:rsid w:val="00315A9D"/>
    <w:rsid w:val="00315CAB"/>
    <w:rsid w:val="00317D97"/>
    <w:rsid w:val="00320928"/>
    <w:rsid w:val="0032123A"/>
    <w:rsid w:val="00322E2F"/>
    <w:rsid w:val="003230E0"/>
    <w:rsid w:val="003236AE"/>
    <w:rsid w:val="0032532E"/>
    <w:rsid w:val="00325471"/>
    <w:rsid w:val="00325BFC"/>
    <w:rsid w:val="003264A9"/>
    <w:rsid w:val="00326F83"/>
    <w:rsid w:val="00327666"/>
    <w:rsid w:val="0033023A"/>
    <w:rsid w:val="0033050F"/>
    <w:rsid w:val="00331631"/>
    <w:rsid w:val="003342BA"/>
    <w:rsid w:val="00335761"/>
    <w:rsid w:val="00335C4F"/>
    <w:rsid w:val="003369E9"/>
    <w:rsid w:val="00336FAC"/>
    <w:rsid w:val="00341A6B"/>
    <w:rsid w:val="00341E36"/>
    <w:rsid w:val="00342863"/>
    <w:rsid w:val="00343EA5"/>
    <w:rsid w:val="00347910"/>
    <w:rsid w:val="00350EF4"/>
    <w:rsid w:val="00351222"/>
    <w:rsid w:val="0035273F"/>
    <w:rsid w:val="00355841"/>
    <w:rsid w:val="00356FDC"/>
    <w:rsid w:val="0035755A"/>
    <w:rsid w:val="00357A4E"/>
    <w:rsid w:val="00357AEB"/>
    <w:rsid w:val="00357F4B"/>
    <w:rsid w:val="00360B57"/>
    <w:rsid w:val="0036114A"/>
    <w:rsid w:val="0036149D"/>
    <w:rsid w:val="003614BC"/>
    <w:rsid w:val="0036248F"/>
    <w:rsid w:val="00362F5A"/>
    <w:rsid w:val="0036581A"/>
    <w:rsid w:val="00367918"/>
    <w:rsid w:val="003679D5"/>
    <w:rsid w:val="00372571"/>
    <w:rsid w:val="00373307"/>
    <w:rsid w:val="00374C4D"/>
    <w:rsid w:val="0037518B"/>
    <w:rsid w:val="00376B2D"/>
    <w:rsid w:val="003779BF"/>
    <w:rsid w:val="00377E1B"/>
    <w:rsid w:val="00377EFF"/>
    <w:rsid w:val="00380D5D"/>
    <w:rsid w:val="0038395A"/>
    <w:rsid w:val="00384A7A"/>
    <w:rsid w:val="00386992"/>
    <w:rsid w:val="00386E24"/>
    <w:rsid w:val="00390627"/>
    <w:rsid w:val="00390A87"/>
    <w:rsid w:val="00391515"/>
    <w:rsid w:val="00392BB3"/>
    <w:rsid w:val="00394064"/>
    <w:rsid w:val="003946DA"/>
    <w:rsid w:val="003948AA"/>
    <w:rsid w:val="0039504D"/>
    <w:rsid w:val="00395800"/>
    <w:rsid w:val="00396601"/>
    <w:rsid w:val="003972EC"/>
    <w:rsid w:val="003A04B8"/>
    <w:rsid w:val="003A1359"/>
    <w:rsid w:val="003A1D2B"/>
    <w:rsid w:val="003A1E0B"/>
    <w:rsid w:val="003A38F0"/>
    <w:rsid w:val="003A5C57"/>
    <w:rsid w:val="003A60D8"/>
    <w:rsid w:val="003A6759"/>
    <w:rsid w:val="003A67D7"/>
    <w:rsid w:val="003A7F76"/>
    <w:rsid w:val="003B2898"/>
    <w:rsid w:val="003B2EC1"/>
    <w:rsid w:val="003B390A"/>
    <w:rsid w:val="003B49F1"/>
    <w:rsid w:val="003B5565"/>
    <w:rsid w:val="003B61CA"/>
    <w:rsid w:val="003B71EF"/>
    <w:rsid w:val="003C0B1A"/>
    <w:rsid w:val="003C2081"/>
    <w:rsid w:val="003C2BFC"/>
    <w:rsid w:val="003C3291"/>
    <w:rsid w:val="003C3DD5"/>
    <w:rsid w:val="003C43B0"/>
    <w:rsid w:val="003C52CE"/>
    <w:rsid w:val="003C5BB2"/>
    <w:rsid w:val="003C6AD2"/>
    <w:rsid w:val="003C7201"/>
    <w:rsid w:val="003C784C"/>
    <w:rsid w:val="003D03B3"/>
    <w:rsid w:val="003D07FD"/>
    <w:rsid w:val="003D1250"/>
    <w:rsid w:val="003D164A"/>
    <w:rsid w:val="003D1DDD"/>
    <w:rsid w:val="003D2725"/>
    <w:rsid w:val="003D290B"/>
    <w:rsid w:val="003E290C"/>
    <w:rsid w:val="003E3AFA"/>
    <w:rsid w:val="003E3B66"/>
    <w:rsid w:val="003E71F8"/>
    <w:rsid w:val="003F09FA"/>
    <w:rsid w:val="003F0D80"/>
    <w:rsid w:val="003F3967"/>
    <w:rsid w:val="003F39EF"/>
    <w:rsid w:val="003F750A"/>
    <w:rsid w:val="00400638"/>
    <w:rsid w:val="00401086"/>
    <w:rsid w:val="00401C2D"/>
    <w:rsid w:val="0040227A"/>
    <w:rsid w:val="00402D28"/>
    <w:rsid w:val="00403A5E"/>
    <w:rsid w:val="00403AE5"/>
    <w:rsid w:val="00404249"/>
    <w:rsid w:val="004102D8"/>
    <w:rsid w:val="00410717"/>
    <w:rsid w:val="00410A67"/>
    <w:rsid w:val="00411B2A"/>
    <w:rsid w:val="0041225C"/>
    <w:rsid w:val="0041279E"/>
    <w:rsid w:val="00413D56"/>
    <w:rsid w:val="0041618A"/>
    <w:rsid w:val="00417E59"/>
    <w:rsid w:val="00417E69"/>
    <w:rsid w:val="004217DB"/>
    <w:rsid w:val="00422125"/>
    <w:rsid w:val="00423FA7"/>
    <w:rsid w:val="0042440F"/>
    <w:rsid w:val="004265B5"/>
    <w:rsid w:val="0042677D"/>
    <w:rsid w:val="0042797D"/>
    <w:rsid w:val="00430DE0"/>
    <w:rsid w:val="00431991"/>
    <w:rsid w:val="00431F61"/>
    <w:rsid w:val="004323E5"/>
    <w:rsid w:val="004331F7"/>
    <w:rsid w:val="004332EF"/>
    <w:rsid w:val="0043359C"/>
    <w:rsid w:val="0043368A"/>
    <w:rsid w:val="004337DB"/>
    <w:rsid w:val="0043425F"/>
    <w:rsid w:val="0043433F"/>
    <w:rsid w:val="004349DB"/>
    <w:rsid w:val="00434C23"/>
    <w:rsid w:val="004358FE"/>
    <w:rsid w:val="00436E5A"/>
    <w:rsid w:val="004408C8"/>
    <w:rsid w:val="00444E1A"/>
    <w:rsid w:val="00446710"/>
    <w:rsid w:val="00447B68"/>
    <w:rsid w:val="00450C67"/>
    <w:rsid w:val="004544E4"/>
    <w:rsid w:val="0045633B"/>
    <w:rsid w:val="004576D3"/>
    <w:rsid w:val="00457ACC"/>
    <w:rsid w:val="00457DFA"/>
    <w:rsid w:val="00460E76"/>
    <w:rsid w:val="004613EE"/>
    <w:rsid w:val="004616B0"/>
    <w:rsid w:val="00462056"/>
    <w:rsid w:val="00462FC6"/>
    <w:rsid w:val="00463756"/>
    <w:rsid w:val="0046517B"/>
    <w:rsid w:val="00466280"/>
    <w:rsid w:val="00470523"/>
    <w:rsid w:val="00470CAB"/>
    <w:rsid w:val="004713EC"/>
    <w:rsid w:val="0047144B"/>
    <w:rsid w:val="0047211D"/>
    <w:rsid w:val="00472D44"/>
    <w:rsid w:val="00473860"/>
    <w:rsid w:val="0047418F"/>
    <w:rsid w:val="004753A7"/>
    <w:rsid w:val="00475629"/>
    <w:rsid w:val="00475A83"/>
    <w:rsid w:val="00475AA8"/>
    <w:rsid w:val="00476178"/>
    <w:rsid w:val="00476F75"/>
    <w:rsid w:val="00477C76"/>
    <w:rsid w:val="004804C7"/>
    <w:rsid w:val="00480E51"/>
    <w:rsid w:val="004817C3"/>
    <w:rsid w:val="004821A1"/>
    <w:rsid w:val="00482FE3"/>
    <w:rsid w:val="00483DE8"/>
    <w:rsid w:val="00484DB5"/>
    <w:rsid w:val="0048562E"/>
    <w:rsid w:val="004873D0"/>
    <w:rsid w:val="004916A1"/>
    <w:rsid w:val="00491E20"/>
    <w:rsid w:val="004926FD"/>
    <w:rsid w:val="00495B73"/>
    <w:rsid w:val="0049698C"/>
    <w:rsid w:val="00496C6E"/>
    <w:rsid w:val="004A0D72"/>
    <w:rsid w:val="004A313E"/>
    <w:rsid w:val="004A3878"/>
    <w:rsid w:val="004A3FCF"/>
    <w:rsid w:val="004A47FC"/>
    <w:rsid w:val="004A4EA4"/>
    <w:rsid w:val="004A5070"/>
    <w:rsid w:val="004A50EA"/>
    <w:rsid w:val="004A51A0"/>
    <w:rsid w:val="004A5ED1"/>
    <w:rsid w:val="004A6620"/>
    <w:rsid w:val="004A68A4"/>
    <w:rsid w:val="004A6B43"/>
    <w:rsid w:val="004B09B3"/>
    <w:rsid w:val="004B2880"/>
    <w:rsid w:val="004B2EEF"/>
    <w:rsid w:val="004B48A7"/>
    <w:rsid w:val="004B4D70"/>
    <w:rsid w:val="004B4F9E"/>
    <w:rsid w:val="004B5827"/>
    <w:rsid w:val="004B680E"/>
    <w:rsid w:val="004B7085"/>
    <w:rsid w:val="004B75FA"/>
    <w:rsid w:val="004C4B19"/>
    <w:rsid w:val="004C51A5"/>
    <w:rsid w:val="004C6B62"/>
    <w:rsid w:val="004D1103"/>
    <w:rsid w:val="004D25E9"/>
    <w:rsid w:val="004D273C"/>
    <w:rsid w:val="004D2B47"/>
    <w:rsid w:val="004D5395"/>
    <w:rsid w:val="004D5A3E"/>
    <w:rsid w:val="004D5C06"/>
    <w:rsid w:val="004D673D"/>
    <w:rsid w:val="004D691E"/>
    <w:rsid w:val="004E0F4A"/>
    <w:rsid w:val="004E154D"/>
    <w:rsid w:val="004E1F6C"/>
    <w:rsid w:val="004E221D"/>
    <w:rsid w:val="004E6877"/>
    <w:rsid w:val="004E6E73"/>
    <w:rsid w:val="004F0F81"/>
    <w:rsid w:val="004F125F"/>
    <w:rsid w:val="004F3817"/>
    <w:rsid w:val="004F3D6B"/>
    <w:rsid w:val="004F5274"/>
    <w:rsid w:val="004F66DE"/>
    <w:rsid w:val="004F67E1"/>
    <w:rsid w:val="004F6E28"/>
    <w:rsid w:val="0050359A"/>
    <w:rsid w:val="005057BD"/>
    <w:rsid w:val="00507290"/>
    <w:rsid w:val="00510367"/>
    <w:rsid w:val="00510946"/>
    <w:rsid w:val="0051112D"/>
    <w:rsid w:val="005114DE"/>
    <w:rsid w:val="00511731"/>
    <w:rsid w:val="005119B0"/>
    <w:rsid w:val="00511A32"/>
    <w:rsid w:val="0051388B"/>
    <w:rsid w:val="0051520F"/>
    <w:rsid w:val="005152AC"/>
    <w:rsid w:val="00515A21"/>
    <w:rsid w:val="00515C9F"/>
    <w:rsid w:val="0051718B"/>
    <w:rsid w:val="00517B13"/>
    <w:rsid w:val="005215A4"/>
    <w:rsid w:val="00522307"/>
    <w:rsid w:val="00522F9F"/>
    <w:rsid w:val="005254E3"/>
    <w:rsid w:val="00525FD8"/>
    <w:rsid w:val="005272CA"/>
    <w:rsid w:val="00527326"/>
    <w:rsid w:val="00527BDE"/>
    <w:rsid w:val="00530857"/>
    <w:rsid w:val="00530B91"/>
    <w:rsid w:val="00531207"/>
    <w:rsid w:val="00532548"/>
    <w:rsid w:val="00532FC8"/>
    <w:rsid w:val="0053311C"/>
    <w:rsid w:val="0053323B"/>
    <w:rsid w:val="00533C76"/>
    <w:rsid w:val="005345EC"/>
    <w:rsid w:val="005347C1"/>
    <w:rsid w:val="00534FB9"/>
    <w:rsid w:val="00535E64"/>
    <w:rsid w:val="005365BA"/>
    <w:rsid w:val="00536BAF"/>
    <w:rsid w:val="005376D6"/>
    <w:rsid w:val="00537917"/>
    <w:rsid w:val="00540097"/>
    <w:rsid w:val="00540B2D"/>
    <w:rsid w:val="005410C9"/>
    <w:rsid w:val="00542290"/>
    <w:rsid w:val="00542BD2"/>
    <w:rsid w:val="0054303A"/>
    <w:rsid w:val="005438C0"/>
    <w:rsid w:val="005442E9"/>
    <w:rsid w:val="005459C0"/>
    <w:rsid w:val="00547893"/>
    <w:rsid w:val="005506E1"/>
    <w:rsid w:val="0055118A"/>
    <w:rsid w:val="005546A7"/>
    <w:rsid w:val="0055540F"/>
    <w:rsid w:val="005568E0"/>
    <w:rsid w:val="0056179B"/>
    <w:rsid w:val="0056242A"/>
    <w:rsid w:val="00563088"/>
    <w:rsid w:val="0056358C"/>
    <w:rsid w:val="00565466"/>
    <w:rsid w:val="00565996"/>
    <w:rsid w:val="00566DD9"/>
    <w:rsid w:val="00567A30"/>
    <w:rsid w:val="00573102"/>
    <w:rsid w:val="005776EF"/>
    <w:rsid w:val="00577870"/>
    <w:rsid w:val="00580546"/>
    <w:rsid w:val="00582518"/>
    <w:rsid w:val="00584131"/>
    <w:rsid w:val="00585EDB"/>
    <w:rsid w:val="0059081E"/>
    <w:rsid w:val="0059202A"/>
    <w:rsid w:val="005957B0"/>
    <w:rsid w:val="005957E0"/>
    <w:rsid w:val="00596DFD"/>
    <w:rsid w:val="0059714B"/>
    <w:rsid w:val="005976F6"/>
    <w:rsid w:val="005A1139"/>
    <w:rsid w:val="005A1C6B"/>
    <w:rsid w:val="005A1E4C"/>
    <w:rsid w:val="005A32F0"/>
    <w:rsid w:val="005A5A26"/>
    <w:rsid w:val="005A624F"/>
    <w:rsid w:val="005A7277"/>
    <w:rsid w:val="005A7621"/>
    <w:rsid w:val="005B03CC"/>
    <w:rsid w:val="005B12A1"/>
    <w:rsid w:val="005B3749"/>
    <w:rsid w:val="005B4ED1"/>
    <w:rsid w:val="005B4F03"/>
    <w:rsid w:val="005B57AD"/>
    <w:rsid w:val="005C0213"/>
    <w:rsid w:val="005C058F"/>
    <w:rsid w:val="005C0BB4"/>
    <w:rsid w:val="005C0F58"/>
    <w:rsid w:val="005C1856"/>
    <w:rsid w:val="005C46AB"/>
    <w:rsid w:val="005C4C7D"/>
    <w:rsid w:val="005C550E"/>
    <w:rsid w:val="005C5A8D"/>
    <w:rsid w:val="005C5FC8"/>
    <w:rsid w:val="005C6001"/>
    <w:rsid w:val="005D0C7E"/>
    <w:rsid w:val="005D23BF"/>
    <w:rsid w:val="005D4251"/>
    <w:rsid w:val="005D6461"/>
    <w:rsid w:val="005D7002"/>
    <w:rsid w:val="005D70B9"/>
    <w:rsid w:val="005E04B8"/>
    <w:rsid w:val="005E14E8"/>
    <w:rsid w:val="005E2E74"/>
    <w:rsid w:val="005E2F02"/>
    <w:rsid w:val="005E3384"/>
    <w:rsid w:val="005E4FCF"/>
    <w:rsid w:val="005E52A0"/>
    <w:rsid w:val="005E5A0F"/>
    <w:rsid w:val="005E63D8"/>
    <w:rsid w:val="005E7F5A"/>
    <w:rsid w:val="005F0312"/>
    <w:rsid w:val="005F1632"/>
    <w:rsid w:val="005F1B93"/>
    <w:rsid w:val="005F25C0"/>
    <w:rsid w:val="005F4BAC"/>
    <w:rsid w:val="005F4D25"/>
    <w:rsid w:val="005F4F8A"/>
    <w:rsid w:val="005F5420"/>
    <w:rsid w:val="005F5557"/>
    <w:rsid w:val="005F5855"/>
    <w:rsid w:val="005F63EA"/>
    <w:rsid w:val="005F7022"/>
    <w:rsid w:val="005F7EB0"/>
    <w:rsid w:val="006033E7"/>
    <w:rsid w:val="0060415E"/>
    <w:rsid w:val="00605737"/>
    <w:rsid w:val="00605FA3"/>
    <w:rsid w:val="006069BA"/>
    <w:rsid w:val="00607779"/>
    <w:rsid w:val="006077DC"/>
    <w:rsid w:val="006079AD"/>
    <w:rsid w:val="00610954"/>
    <w:rsid w:val="0061192E"/>
    <w:rsid w:val="0061237A"/>
    <w:rsid w:val="006128B8"/>
    <w:rsid w:val="00612FDB"/>
    <w:rsid w:val="006138C6"/>
    <w:rsid w:val="00613908"/>
    <w:rsid w:val="006140DE"/>
    <w:rsid w:val="0061474C"/>
    <w:rsid w:val="00614C44"/>
    <w:rsid w:val="006162B3"/>
    <w:rsid w:val="0061630F"/>
    <w:rsid w:val="00616ACA"/>
    <w:rsid w:val="006172C5"/>
    <w:rsid w:val="00617A22"/>
    <w:rsid w:val="00617A86"/>
    <w:rsid w:val="0062039A"/>
    <w:rsid w:val="0062114A"/>
    <w:rsid w:val="00621611"/>
    <w:rsid w:val="00622777"/>
    <w:rsid w:val="006311AC"/>
    <w:rsid w:val="006312AE"/>
    <w:rsid w:val="006312DE"/>
    <w:rsid w:val="0063165B"/>
    <w:rsid w:val="006320BE"/>
    <w:rsid w:val="0063404D"/>
    <w:rsid w:val="00637A9B"/>
    <w:rsid w:val="00643425"/>
    <w:rsid w:val="00643E4F"/>
    <w:rsid w:val="00645685"/>
    <w:rsid w:val="006501D5"/>
    <w:rsid w:val="00650394"/>
    <w:rsid w:val="0065079C"/>
    <w:rsid w:val="00651408"/>
    <w:rsid w:val="00651B97"/>
    <w:rsid w:val="00653C03"/>
    <w:rsid w:val="00657BF2"/>
    <w:rsid w:val="006602B6"/>
    <w:rsid w:val="006603ED"/>
    <w:rsid w:val="006606CB"/>
    <w:rsid w:val="006607AA"/>
    <w:rsid w:val="00660ED0"/>
    <w:rsid w:val="00666D49"/>
    <w:rsid w:val="00670734"/>
    <w:rsid w:val="006720E2"/>
    <w:rsid w:val="00672921"/>
    <w:rsid w:val="00673F6C"/>
    <w:rsid w:val="00680EE0"/>
    <w:rsid w:val="00681D84"/>
    <w:rsid w:val="0068345C"/>
    <w:rsid w:val="006837EE"/>
    <w:rsid w:val="006848AD"/>
    <w:rsid w:val="006866C6"/>
    <w:rsid w:val="00687DD2"/>
    <w:rsid w:val="00687FD8"/>
    <w:rsid w:val="00692429"/>
    <w:rsid w:val="00693D80"/>
    <w:rsid w:val="006940B0"/>
    <w:rsid w:val="00695C86"/>
    <w:rsid w:val="006A007C"/>
    <w:rsid w:val="006A13F4"/>
    <w:rsid w:val="006A5213"/>
    <w:rsid w:val="006B00C1"/>
    <w:rsid w:val="006B3178"/>
    <w:rsid w:val="006B3CF7"/>
    <w:rsid w:val="006B3E29"/>
    <w:rsid w:val="006B42DE"/>
    <w:rsid w:val="006B6BC7"/>
    <w:rsid w:val="006B6E85"/>
    <w:rsid w:val="006B70F7"/>
    <w:rsid w:val="006B78ED"/>
    <w:rsid w:val="006B7B41"/>
    <w:rsid w:val="006C0AEA"/>
    <w:rsid w:val="006C344F"/>
    <w:rsid w:val="006C3484"/>
    <w:rsid w:val="006C4422"/>
    <w:rsid w:val="006C5870"/>
    <w:rsid w:val="006C6AA5"/>
    <w:rsid w:val="006C6EBF"/>
    <w:rsid w:val="006C7EE5"/>
    <w:rsid w:val="006D1D1F"/>
    <w:rsid w:val="006D46EB"/>
    <w:rsid w:val="006D497C"/>
    <w:rsid w:val="006D498B"/>
    <w:rsid w:val="006D5617"/>
    <w:rsid w:val="006D5ADC"/>
    <w:rsid w:val="006E15E2"/>
    <w:rsid w:val="006E1A21"/>
    <w:rsid w:val="006E345F"/>
    <w:rsid w:val="006E4434"/>
    <w:rsid w:val="006E4A60"/>
    <w:rsid w:val="006E7E00"/>
    <w:rsid w:val="006E7E43"/>
    <w:rsid w:val="006E7F28"/>
    <w:rsid w:val="006F0031"/>
    <w:rsid w:val="006F0C7A"/>
    <w:rsid w:val="006F1C01"/>
    <w:rsid w:val="006F30A2"/>
    <w:rsid w:val="006F467C"/>
    <w:rsid w:val="006F4749"/>
    <w:rsid w:val="006F4DAA"/>
    <w:rsid w:val="006F51E8"/>
    <w:rsid w:val="006F6197"/>
    <w:rsid w:val="006F6EFF"/>
    <w:rsid w:val="0070026F"/>
    <w:rsid w:val="00701454"/>
    <w:rsid w:val="00703527"/>
    <w:rsid w:val="00705017"/>
    <w:rsid w:val="00705888"/>
    <w:rsid w:val="00705AA6"/>
    <w:rsid w:val="00705CED"/>
    <w:rsid w:val="0070672C"/>
    <w:rsid w:val="00706B96"/>
    <w:rsid w:val="007075A4"/>
    <w:rsid w:val="00710128"/>
    <w:rsid w:val="007107AB"/>
    <w:rsid w:val="007108B2"/>
    <w:rsid w:val="00710EB3"/>
    <w:rsid w:val="0071128D"/>
    <w:rsid w:val="007138B9"/>
    <w:rsid w:val="00713EEB"/>
    <w:rsid w:val="007160DD"/>
    <w:rsid w:val="007177FA"/>
    <w:rsid w:val="00717D6A"/>
    <w:rsid w:val="0072020F"/>
    <w:rsid w:val="00727BC7"/>
    <w:rsid w:val="00727C2B"/>
    <w:rsid w:val="00727E4A"/>
    <w:rsid w:val="007308FE"/>
    <w:rsid w:val="00733E11"/>
    <w:rsid w:val="00733E8D"/>
    <w:rsid w:val="00733F79"/>
    <w:rsid w:val="00734DF2"/>
    <w:rsid w:val="0073589D"/>
    <w:rsid w:val="00737440"/>
    <w:rsid w:val="00737791"/>
    <w:rsid w:val="00737C58"/>
    <w:rsid w:val="00741213"/>
    <w:rsid w:val="00741CE7"/>
    <w:rsid w:val="00742206"/>
    <w:rsid w:val="007429A1"/>
    <w:rsid w:val="00744BFD"/>
    <w:rsid w:val="00744D5C"/>
    <w:rsid w:val="00745A61"/>
    <w:rsid w:val="00752198"/>
    <w:rsid w:val="00753398"/>
    <w:rsid w:val="00753C4A"/>
    <w:rsid w:val="00756567"/>
    <w:rsid w:val="007570AF"/>
    <w:rsid w:val="00763EA9"/>
    <w:rsid w:val="007650CF"/>
    <w:rsid w:val="00770213"/>
    <w:rsid w:val="00770277"/>
    <w:rsid w:val="00770A28"/>
    <w:rsid w:val="00772A2E"/>
    <w:rsid w:val="00772C8A"/>
    <w:rsid w:val="00772E18"/>
    <w:rsid w:val="00774B06"/>
    <w:rsid w:val="00775161"/>
    <w:rsid w:val="00775541"/>
    <w:rsid w:val="00775A02"/>
    <w:rsid w:val="00775EB6"/>
    <w:rsid w:val="00775ED3"/>
    <w:rsid w:val="00776C9C"/>
    <w:rsid w:val="007778EF"/>
    <w:rsid w:val="00777D4B"/>
    <w:rsid w:val="00777E71"/>
    <w:rsid w:val="00780384"/>
    <w:rsid w:val="007811C7"/>
    <w:rsid w:val="00782013"/>
    <w:rsid w:val="00782785"/>
    <w:rsid w:val="00782BCB"/>
    <w:rsid w:val="00784986"/>
    <w:rsid w:val="00784EE2"/>
    <w:rsid w:val="0078609B"/>
    <w:rsid w:val="0078740D"/>
    <w:rsid w:val="00791EA1"/>
    <w:rsid w:val="0079271A"/>
    <w:rsid w:val="00792C8A"/>
    <w:rsid w:val="007939AD"/>
    <w:rsid w:val="007968B9"/>
    <w:rsid w:val="007A2E95"/>
    <w:rsid w:val="007A4EF2"/>
    <w:rsid w:val="007A758D"/>
    <w:rsid w:val="007B34B3"/>
    <w:rsid w:val="007B34F4"/>
    <w:rsid w:val="007B400E"/>
    <w:rsid w:val="007B60C0"/>
    <w:rsid w:val="007B77B3"/>
    <w:rsid w:val="007C01AF"/>
    <w:rsid w:val="007C0279"/>
    <w:rsid w:val="007C1429"/>
    <w:rsid w:val="007C1957"/>
    <w:rsid w:val="007C3574"/>
    <w:rsid w:val="007C465E"/>
    <w:rsid w:val="007C530C"/>
    <w:rsid w:val="007D19E6"/>
    <w:rsid w:val="007D4E07"/>
    <w:rsid w:val="007D54C9"/>
    <w:rsid w:val="007E02AD"/>
    <w:rsid w:val="007E0864"/>
    <w:rsid w:val="007E1030"/>
    <w:rsid w:val="007E1741"/>
    <w:rsid w:val="007E2FDD"/>
    <w:rsid w:val="007E4F6D"/>
    <w:rsid w:val="007E5925"/>
    <w:rsid w:val="007E6E07"/>
    <w:rsid w:val="007E76E7"/>
    <w:rsid w:val="007F1CAD"/>
    <w:rsid w:val="007F3EF1"/>
    <w:rsid w:val="007F4345"/>
    <w:rsid w:val="007F5FF6"/>
    <w:rsid w:val="007F679E"/>
    <w:rsid w:val="007F6F63"/>
    <w:rsid w:val="00802763"/>
    <w:rsid w:val="008038C2"/>
    <w:rsid w:val="00804ECD"/>
    <w:rsid w:val="008062BF"/>
    <w:rsid w:val="008076AB"/>
    <w:rsid w:val="00807B77"/>
    <w:rsid w:val="008117FA"/>
    <w:rsid w:val="00813384"/>
    <w:rsid w:val="00813766"/>
    <w:rsid w:val="00813CEE"/>
    <w:rsid w:val="00813DCF"/>
    <w:rsid w:val="008140E2"/>
    <w:rsid w:val="00814DA9"/>
    <w:rsid w:val="00815445"/>
    <w:rsid w:val="0081564D"/>
    <w:rsid w:val="008156BC"/>
    <w:rsid w:val="008177C0"/>
    <w:rsid w:val="00820593"/>
    <w:rsid w:val="008212BE"/>
    <w:rsid w:val="00822734"/>
    <w:rsid w:val="008227D6"/>
    <w:rsid w:val="00825AAE"/>
    <w:rsid w:val="00826189"/>
    <w:rsid w:val="00827B18"/>
    <w:rsid w:val="00827E93"/>
    <w:rsid w:val="00827EA2"/>
    <w:rsid w:val="0083348F"/>
    <w:rsid w:val="00833C67"/>
    <w:rsid w:val="00834BB5"/>
    <w:rsid w:val="00837AD9"/>
    <w:rsid w:val="00842380"/>
    <w:rsid w:val="008424A7"/>
    <w:rsid w:val="00846F71"/>
    <w:rsid w:val="008515E7"/>
    <w:rsid w:val="00852179"/>
    <w:rsid w:val="00852426"/>
    <w:rsid w:val="00853D38"/>
    <w:rsid w:val="0085429B"/>
    <w:rsid w:val="00854B7B"/>
    <w:rsid w:val="00854DEF"/>
    <w:rsid w:val="00854EE4"/>
    <w:rsid w:val="0085503A"/>
    <w:rsid w:val="008554E1"/>
    <w:rsid w:val="00855570"/>
    <w:rsid w:val="00855622"/>
    <w:rsid w:val="00856448"/>
    <w:rsid w:val="00856AC4"/>
    <w:rsid w:val="008576F5"/>
    <w:rsid w:val="008579C4"/>
    <w:rsid w:val="00862119"/>
    <w:rsid w:val="0086453C"/>
    <w:rsid w:val="00864677"/>
    <w:rsid w:val="00865199"/>
    <w:rsid w:val="0086664F"/>
    <w:rsid w:val="00867DF4"/>
    <w:rsid w:val="00870FF0"/>
    <w:rsid w:val="00872A1D"/>
    <w:rsid w:val="00873F6E"/>
    <w:rsid w:val="0087702C"/>
    <w:rsid w:val="008810D4"/>
    <w:rsid w:val="0088201F"/>
    <w:rsid w:val="0088217F"/>
    <w:rsid w:val="008824E1"/>
    <w:rsid w:val="008844C3"/>
    <w:rsid w:val="008849C7"/>
    <w:rsid w:val="0088553C"/>
    <w:rsid w:val="00885F32"/>
    <w:rsid w:val="008863EB"/>
    <w:rsid w:val="00890407"/>
    <w:rsid w:val="00891D04"/>
    <w:rsid w:val="00892820"/>
    <w:rsid w:val="00893A25"/>
    <w:rsid w:val="008952D9"/>
    <w:rsid w:val="008974BE"/>
    <w:rsid w:val="008A0DD5"/>
    <w:rsid w:val="008A1D00"/>
    <w:rsid w:val="008A250A"/>
    <w:rsid w:val="008A3F25"/>
    <w:rsid w:val="008A5B1F"/>
    <w:rsid w:val="008B026E"/>
    <w:rsid w:val="008B0EEB"/>
    <w:rsid w:val="008B0F81"/>
    <w:rsid w:val="008B305F"/>
    <w:rsid w:val="008B5E88"/>
    <w:rsid w:val="008B63DC"/>
    <w:rsid w:val="008B649D"/>
    <w:rsid w:val="008B6650"/>
    <w:rsid w:val="008B6B3D"/>
    <w:rsid w:val="008C0AA9"/>
    <w:rsid w:val="008C157B"/>
    <w:rsid w:val="008C392C"/>
    <w:rsid w:val="008C6A6F"/>
    <w:rsid w:val="008C6C0E"/>
    <w:rsid w:val="008C6DBE"/>
    <w:rsid w:val="008D2411"/>
    <w:rsid w:val="008D4258"/>
    <w:rsid w:val="008D45D7"/>
    <w:rsid w:val="008D4D84"/>
    <w:rsid w:val="008D54D4"/>
    <w:rsid w:val="008D5692"/>
    <w:rsid w:val="008D61F9"/>
    <w:rsid w:val="008D6239"/>
    <w:rsid w:val="008D7051"/>
    <w:rsid w:val="008D7881"/>
    <w:rsid w:val="008E1AA9"/>
    <w:rsid w:val="008E2773"/>
    <w:rsid w:val="008E312F"/>
    <w:rsid w:val="008E399F"/>
    <w:rsid w:val="008E48F2"/>
    <w:rsid w:val="008F11DA"/>
    <w:rsid w:val="008F373E"/>
    <w:rsid w:val="008F39B4"/>
    <w:rsid w:val="008F3B6D"/>
    <w:rsid w:val="009000C9"/>
    <w:rsid w:val="0090094C"/>
    <w:rsid w:val="00901733"/>
    <w:rsid w:val="00901EF2"/>
    <w:rsid w:val="009037FF"/>
    <w:rsid w:val="00904A64"/>
    <w:rsid w:val="009061E2"/>
    <w:rsid w:val="00906502"/>
    <w:rsid w:val="009069FA"/>
    <w:rsid w:val="00906DF3"/>
    <w:rsid w:val="00907FD3"/>
    <w:rsid w:val="00910F58"/>
    <w:rsid w:val="00911719"/>
    <w:rsid w:val="00912A41"/>
    <w:rsid w:val="00912A49"/>
    <w:rsid w:val="00914F9D"/>
    <w:rsid w:val="00915A3A"/>
    <w:rsid w:val="00917465"/>
    <w:rsid w:val="00917FA3"/>
    <w:rsid w:val="009239CD"/>
    <w:rsid w:val="0092526F"/>
    <w:rsid w:val="00925C8D"/>
    <w:rsid w:val="00925EFA"/>
    <w:rsid w:val="00927A72"/>
    <w:rsid w:val="00930A3A"/>
    <w:rsid w:val="00931058"/>
    <w:rsid w:val="009318AF"/>
    <w:rsid w:val="009346DA"/>
    <w:rsid w:val="00937F43"/>
    <w:rsid w:val="00940AE2"/>
    <w:rsid w:val="009413A4"/>
    <w:rsid w:val="00941DB0"/>
    <w:rsid w:val="0094244A"/>
    <w:rsid w:val="00945BF4"/>
    <w:rsid w:val="009478D4"/>
    <w:rsid w:val="00947A65"/>
    <w:rsid w:val="00947CFE"/>
    <w:rsid w:val="00950EBF"/>
    <w:rsid w:val="00951C55"/>
    <w:rsid w:val="00954130"/>
    <w:rsid w:val="0095515B"/>
    <w:rsid w:val="00957E0E"/>
    <w:rsid w:val="009611F9"/>
    <w:rsid w:val="00962869"/>
    <w:rsid w:val="0096380B"/>
    <w:rsid w:val="00963B3B"/>
    <w:rsid w:val="009640D4"/>
    <w:rsid w:val="009646E4"/>
    <w:rsid w:val="00964C75"/>
    <w:rsid w:val="00966477"/>
    <w:rsid w:val="009678D2"/>
    <w:rsid w:val="009707CD"/>
    <w:rsid w:val="00971195"/>
    <w:rsid w:val="00971394"/>
    <w:rsid w:val="00971D83"/>
    <w:rsid w:val="00973001"/>
    <w:rsid w:val="009736B8"/>
    <w:rsid w:val="00974111"/>
    <w:rsid w:val="00974EF1"/>
    <w:rsid w:val="0097571B"/>
    <w:rsid w:val="009772D0"/>
    <w:rsid w:val="009775BE"/>
    <w:rsid w:val="00981020"/>
    <w:rsid w:val="00983A1C"/>
    <w:rsid w:val="00983A79"/>
    <w:rsid w:val="00983E99"/>
    <w:rsid w:val="00984953"/>
    <w:rsid w:val="0098541D"/>
    <w:rsid w:val="00985843"/>
    <w:rsid w:val="00985E4A"/>
    <w:rsid w:val="00986189"/>
    <w:rsid w:val="009923B8"/>
    <w:rsid w:val="00994766"/>
    <w:rsid w:val="00995449"/>
    <w:rsid w:val="009A1E29"/>
    <w:rsid w:val="009A40AE"/>
    <w:rsid w:val="009A7D73"/>
    <w:rsid w:val="009B0850"/>
    <w:rsid w:val="009B1172"/>
    <w:rsid w:val="009B184F"/>
    <w:rsid w:val="009B1A4B"/>
    <w:rsid w:val="009B1E7D"/>
    <w:rsid w:val="009B2266"/>
    <w:rsid w:val="009B3C8C"/>
    <w:rsid w:val="009B69AC"/>
    <w:rsid w:val="009B7499"/>
    <w:rsid w:val="009C0201"/>
    <w:rsid w:val="009C0427"/>
    <w:rsid w:val="009C0C85"/>
    <w:rsid w:val="009C2210"/>
    <w:rsid w:val="009C2720"/>
    <w:rsid w:val="009C295B"/>
    <w:rsid w:val="009C31A4"/>
    <w:rsid w:val="009C3CE8"/>
    <w:rsid w:val="009C4432"/>
    <w:rsid w:val="009C5037"/>
    <w:rsid w:val="009C55BF"/>
    <w:rsid w:val="009C681F"/>
    <w:rsid w:val="009C6B86"/>
    <w:rsid w:val="009D0F40"/>
    <w:rsid w:val="009D1CB0"/>
    <w:rsid w:val="009D37A2"/>
    <w:rsid w:val="009D44BA"/>
    <w:rsid w:val="009D58B1"/>
    <w:rsid w:val="009D719E"/>
    <w:rsid w:val="009D7472"/>
    <w:rsid w:val="009D7698"/>
    <w:rsid w:val="009D7A39"/>
    <w:rsid w:val="009E1749"/>
    <w:rsid w:val="009E1DE7"/>
    <w:rsid w:val="009E233F"/>
    <w:rsid w:val="009E309A"/>
    <w:rsid w:val="009E3C65"/>
    <w:rsid w:val="009E66B6"/>
    <w:rsid w:val="009F03A7"/>
    <w:rsid w:val="009F0767"/>
    <w:rsid w:val="009F14B1"/>
    <w:rsid w:val="009F1636"/>
    <w:rsid w:val="009F358B"/>
    <w:rsid w:val="009F5A38"/>
    <w:rsid w:val="009F5C02"/>
    <w:rsid w:val="009F63CC"/>
    <w:rsid w:val="009F7AF2"/>
    <w:rsid w:val="00A01F58"/>
    <w:rsid w:val="00A036F8"/>
    <w:rsid w:val="00A03FA1"/>
    <w:rsid w:val="00A04749"/>
    <w:rsid w:val="00A058BE"/>
    <w:rsid w:val="00A05EE4"/>
    <w:rsid w:val="00A061B9"/>
    <w:rsid w:val="00A06F1D"/>
    <w:rsid w:val="00A11240"/>
    <w:rsid w:val="00A11608"/>
    <w:rsid w:val="00A1181E"/>
    <w:rsid w:val="00A119E8"/>
    <w:rsid w:val="00A124B9"/>
    <w:rsid w:val="00A127E0"/>
    <w:rsid w:val="00A14DE8"/>
    <w:rsid w:val="00A15127"/>
    <w:rsid w:val="00A15AD4"/>
    <w:rsid w:val="00A161F2"/>
    <w:rsid w:val="00A21C21"/>
    <w:rsid w:val="00A22E36"/>
    <w:rsid w:val="00A23963"/>
    <w:rsid w:val="00A25F07"/>
    <w:rsid w:val="00A27077"/>
    <w:rsid w:val="00A271B2"/>
    <w:rsid w:val="00A308D0"/>
    <w:rsid w:val="00A31527"/>
    <w:rsid w:val="00A32392"/>
    <w:rsid w:val="00A3404D"/>
    <w:rsid w:val="00A340A3"/>
    <w:rsid w:val="00A35093"/>
    <w:rsid w:val="00A35A31"/>
    <w:rsid w:val="00A36119"/>
    <w:rsid w:val="00A367C1"/>
    <w:rsid w:val="00A40371"/>
    <w:rsid w:val="00A41641"/>
    <w:rsid w:val="00A41907"/>
    <w:rsid w:val="00A429F8"/>
    <w:rsid w:val="00A42C6C"/>
    <w:rsid w:val="00A43A44"/>
    <w:rsid w:val="00A444DC"/>
    <w:rsid w:val="00A44EEA"/>
    <w:rsid w:val="00A4568F"/>
    <w:rsid w:val="00A457A0"/>
    <w:rsid w:val="00A4615E"/>
    <w:rsid w:val="00A469CE"/>
    <w:rsid w:val="00A47175"/>
    <w:rsid w:val="00A472A8"/>
    <w:rsid w:val="00A502C6"/>
    <w:rsid w:val="00A5167D"/>
    <w:rsid w:val="00A51EC7"/>
    <w:rsid w:val="00A531A8"/>
    <w:rsid w:val="00A545F9"/>
    <w:rsid w:val="00A546D7"/>
    <w:rsid w:val="00A55722"/>
    <w:rsid w:val="00A56FA4"/>
    <w:rsid w:val="00A57D4B"/>
    <w:rsid w:val="00A6078F"/>
    <w:rsid w:val="00A6082A"/>
    <w:rsid w:val="00A6230C"/>
    <w:rsid w:val="00A66610"/>
    <w:rsid w:val="00A70B26"/>
    <w:rsid w:val="00A72BC9"/>
    <w:rsid w:val="00A730A6"/>
    <w:rsid w:val="00A7379D"/>
    <w:rsid w:val="00A748BD"/>
    <w:rsid w:val="00A74E18"/>
    <w:rsid w:val="00A75430"/>
    <w:rsid w:val="00A76494"/>
    <w:rsid w:val="00A76973"/>
    <w:rsid w:val="00A8226D"/>
    <w:rsid w:val="00A84EC4"/>
    <w:rsid w:val="00A855A5"/>
    <w:rsid w:val="00A856EC"/>
    <w:rsid w:val="00A90D75"/>
    <w:rsid w:val="00A92892"/>
    <w:rsid w:val="00A928BE"/>
    <w:rsid w:val="00A92F70"/>
    <w:rsid w:val="00A93493"/>
    <w:rsid w:val="00A93959"/>
    <w:rsid w:val="00A959F5"/>
    <w:rsid w:val="00A97C12"/>
    <w:rsid w:val="00AA0FFE"/>
    <w:rsid w:val="00AA1400"/>
    <w:rsid w:val="00AA3A0B"/>
    <w:rsid w:val="00AA51D3"/>
    <w:rsid w:val="00AA6EEF"/>
    <w:rsid w:val="00AB005B"/>
    <w:rsid w:val="00AB07D3"/>
    <w:rsid w:val="00AB09A1"/>
    <w:rsid w:val="00AB2805"/>
    <w:rsid w:val="00AB32FB"/>
    <w:rsid w:val="00AB4F2E"/>
    <w:rsid w:val="00AB66DC"/>
    <w:rsid w:val="00AB7C6A"/>
    <w:rsid w:val="00AC0909"/>
    <w:rsid w:val="00AC11BB"/>
    <w:rsid w:val="00AC1893"/>
    <w:rsid w:val="00AC1ACA"/>
    <w:rsid w:val="00AC2944"/>
    <w:rsid w:val="00AC3177"/>
    <w:rsid w:val="00AC35C8"/>
    <w:rsid w:val="00AC4AFF"/>
    <w:rsid w:val="00AC4D11"/>
    <w:rsid w:val="00AC764D"/>
    <w:rsid w:val="00AD175C"/>
    <w:rsid w:val="00AD41AA"/>
    <w:rsid w:val="00AD430B"/>
    <w:rsid w:val="00AD5920"/>
    <w:rsid w:val="00AD6AE6"/>
    <w:rsid w:val="00AD6BBF"/>
    <w:rsid w:val="00AD6CD4"/>
    <w:rsid w:val="00AD748A"/>
    <w:rsid w:val="00AD7A07"/>
    <w:rsid w:val="00AD7AB0"/>
    <w:rsid w:val="00AD7EFE"/>
    <w:rsid w:val="00AE067A"/>
    <w:rsid w:val="00AE0819"/>
    <w:rsid w:val="00AE1862"/>
    <w:rsid w:val="00AE1A6B"/>
    <w:rsid w:val="00AE216A"/>
    <w:rsid w:val="00AE2300"/>
    <w:rsid w:val="00AE3A58"/>
    <w:rsid w:val="00AE4B01"/>
    <w:rsid w:val="00AE7182"/>
    <w:rsid w:val="00AF0060"/>
    <w:rsid w:val="00AF13C4"/>
    <w:rsid w:val="00AF2745"/>
    <w:rsid w:val="00AF4477"/>
    <w:rsid w:val="00AF50B6"/>
    <w:rsid w:val="00AF5DAD"/>
    <w:rsid w:val="00AF7498"/>
    <w:rsid w:val="00B024A0"/>
    <w:rsid w:val="00B036D5"/>
    <w:rsid w:val="00B03764"/>
    <w:rsid w:val="00B03FD8"/>
    <w:rsid w:val="00B052A2"/>
    <w:rsid w:val="00B05E16"/>
    <w:rsid w:val="00B0739F"/>
    <w:rsid w:val="00B07628"/>
    <w:rsid w:val="00B07CC3"/>
    <w:rsid w:val="00B1314A"/>
    <w:rsid w:val="00B138DA"/>
    <w:rsid w:val="00B13B12"/>
    <w:rsid w:val="00B13DAD"/>
    <w:rsid w:val="00B141A4"/>
    <w:rsid w:val="00B144EB"/>
    <w:rsid w:val="00B154C0"/>
    <w:rsid w:val="00B16D11"/>
    <w:rsid w:val="00B17857"/>
    <w:rsid w:val="00B2206A"/>
    <w:rsid w:val="00B22F2D"/>
    <w:rsid w:val="00B253E9"/>
    <w:rsid w:val="00B3038B"/>
    <w:rsid w:val="00B30DB8"/>
    <w:rsid w:val="00B30E20"/>
    <w:rsid w:val="00B3140E"/>
    <w:rsid w:val="00B32093"/>
    <w:rsid w:val="00B3581E"/>
    <w:rsid w:val="00B3678D"/>
    <w:rsid w:val="00B4096E"/>
    <w:rsid w:val="00B417A2"/>
    <w:rsid w:val="00B427DD"/>
    <w:rsid w:val="00B4319A"/>
    <w:rsid w:val="00B43AEB"/>
    <w:rsid w:val="00B440E8"/>
    <w:rsid w:val="00B44A2E"/>
    <w:rsid w:val="00B45EE9"/>
    <w:rsid w:val="00B46FD4"/>
    <w:rsid w:val="00B47253"/>
    <w:rsid w:val="00B50E75"/>
    <w:rsid w:val="00B53613"/>
    <w:rsid w:val="00B54ABA"/>
    <w:rsid w:val="00B559D4"/>
    <w:rsid w:val="00B57147"/>
    <w:rsid w:val="00B57277"/>
    <w:rsid w:val="00B57377"/>
    <w:rsid w:val="00B578A8"/>
    <w:rsid w:val="00B609B7"/>
    <w:rsid w:val="00B63291"/>
    <w:rsid w:val="00B64F79"/>
    <w:rsid w:val="00B67851"/>
    <w:rsid w:val="00B6798E"/>
    <w:rsid w:val="00B70116"/>
    <w:rsid w:val="00B70420"/>
    <w:rsid w:val="00B711DA"/>
    <w:rsid w:val="00B7189D"/>
    <w:rsid w:val="00B720F7"/>
    <w:rsid w:val="00B73856"/>
    <w:rsid w:val="00B74A6B"/>
    <w:rsid w:val="00B74BEA"/>
    <w:rsid w:val="00B75803"/>
    <w:rsid w:val="00B75A12"/>
    <w:rsid w:val="00B75EE6"/>
    <w:rsid w:val="00B77AA8"/>
    <w:rsid w:val="00B8081B"/>
    <w:rsid w:val="00B80A66"/>
    <w:rsid w:val="00B811D8"/>
    <w:rsid w:val="00B85780"/>
    <w:rsid w:val="00B86B47"/>
    <w:rsid w:val="00B86C63"/>
    <w:rsid w:val="00B87BC5"/>
    <w:rsid w:val="00B905F8"/>
    <w:rsid w:val="00B91592"/>
    <w:rsid w:val="00B926F1"/>
    <w:rsid w:val="00B93188"/>
    <w:rsid w:val="00B935C9"/>
    <w:rsid w:val="00B93A73"/>
    <w:rsid w:val="00B94E5B"/>
    <w:rsid w:val="00B9514D"/>
    <w:rsid w:val="00B95C92"/>
    <w:rsid w:val="00B97E62"/>
    <w:rsid w:val="00BA077D"/>
    <w:rsid w:val="00BA155F"/>
    <w:rsid w:val="00BA6BBD"/>
    <w:rsid w:val="00BA7204"/>
    <w:rsid w:val="00BA7893"/>
    <w:rsid w:val="00BB0661"/>
    <w:rsid w:val="00BB0C68"/>
    <w:rsid w:val="00BB169E"/>
    <w:rsid w:val="00BB1769"/>
    <w:rsid w:val="00BB23B8"/>
    <w:rsid w:val="00BB24CF"/>
    <w:rsid w:val="00BB2692"/>
    <w:rsid w:val="00BB3483"/>
    <w:rsid w:val="00BB3B62"/>
    <w:rsid w:val="00BB48AF"/>
    <w:rsid w:val="00BB551D"/>
    <w:rsid w:val="00BB568C"/>
    <w:rsid w:val="00BB5F4B"/>
    <w:rsid w:val="00BB6199"/>
    <w:rsid w:val="00BB7FCC"/>
    <w:rsid w:val="00BC0BC2"/>
    <w:rsid w:val="00BC0CFE"/>
    <w:rsid w:val="00BC28C8"/>
    <w:rsid w:val="00BC34DB"/>
    <w:rsid w:val="00BC3D12"/>
    <w:rsid w:val="00BC3F8D"/>
    <w:rsid w:val="00BC4577"/>
    <w:rsid w:val="00BD1711"/>
    <w:rsid w:val="00BD2C36"/>
    <w:rsid w:val="00BD3825"/>
    <w:rsid w:val="00BD3E6B"/>
    <w:rsid w:val="00BE0A2C"/>
    <w:rsid w:val="00BE0B2A"/>
    <w:rsid w:val="00BE0E8D"/>
    <w:rsid w:val="00BE1991"/>
    <w:rsid w:val="00BE204E"/>
    <w:rsid w:val="00BE5B49"/>
    <w:rsid w:val="00BE6C8D"/>
    <w:rsid w:val="00BF1D24"/>
    <w:rsid w:val="00BF47CD"/>
    <w:rsid w:val="00BF4ADA"/>
    <w:rsid w:val="00BF4E22"/>
    <w:rsid w:val="00BF550E"/>
    <w:rsid w:val="00BF59FE"/>
    <w:rsid w:val="00BF5D47"/>
    <w:rsid w:val="00BF6322"/>
    <w:rsid w:val="00C002A0"/>
    <w:rsid w:val="00C02CB4"/>
    <w:rsid w:val="00C03894"/>
    <w:rsid w:val="00C03DD2"/>
    <w:rsid w:val="00C05CA9"/>
    <w:rsid w:val="00C06457"/>
    <w:rsid w:val="00C0663C"/>
    <w:rsid w:val="00C079E7"/>
    <w:rsid w:val="00C11103"/>
    <w:rsid w:val="00C12C31"/>
    <w:rsid w:val="00C1303A"/>
    <w:rsid w:val="00C13AF1"/>
    <w:rsid w:val="00C14E49"/>
    <w:rsid w:val="00C162CA"/>
    <w:rsid w:val="00C162CF"/>
    <w:rsid w:val="00C1757C"/>
    <w:rsid w:val="00C17E1E"/>
    <w:rsid w:val="00C20A2F"/>
    <w:rsid w:val="00C229D7"/>
    <w:rsid w:val="00C23F24"/>
    <w:rsid w:val="00C24885"/>
    <w:rsid w:val="00C24BBD"/>
    <w:rsid w:val="00C256A9"/>
    <w:rsid w:val="00C2597F"/>
    <w:rsid w:val="00C261F1"/>
    <w:rsid w:val="00C30E1B"/>
    <w:rsid w:val="00C316BE"/>
    <w:rsid w:val="00C32260"/>
    <w:rsid w:val="00C3270B"/>
    <w:rsid w:val="00C3366B"/>
    <w:rsid w:val="00C34F12"/>
    <w:rsid w:val="00C37D2C"/>
    <w:rsid w:val="00C402DF"/>
    <w:rsid w:val="00C413CF"/>
    <w:rsid w:val="00C41664"/>
    <w:rsid w:val="00C41E27"/>
    <w:rsid w:val="00C42E1F"/>
    <w:rsid w:val="00C43ABD"/>
    <w:rsid w:val="00C46591"/>
    <w:rsid w:val="00C47659"/>
    <w:rsid w:val="00C50C39"/>
    <w:rsid w:val="00C55052"/>
    <w:rsid w:val="00C55517"/>
    <w:rsid w:val="00C55584"/>
    <w:rsid w:val="00C56C50"/>
    <w:rsid w:val="00C57891"/>
    <w:rsid w:val="00C57E77"/>
    <w:rsid w:val="00C616F3"/>
    <w:rsid w:val="00C619B4"/>
    <w:rsid w:val="00C62441"/>
    <w:rsid w:val="00C63955"/>
    <w:rsid w:val="00C639E7"/>
    <w:rsid w:val="00C65708"/>
    <w:rsid w:val="00C65C4E"/>
    <w:rsid w:val="00C66555"/>
    <w:rsid w:val="00C71B51"/>
    <w:rsid w:val="00C71D40"/>
    <w:rsid w:val="00C7292C"/>
    <w:rsid w:val="00C729C7"/>
    <w:rsid w:val="00C7416B"/>
    <w:rsid w:val="00C7468B"/>
    <w:rsid w:val="00C756AE"/>
    <w:rsid w:val="00C76CCB"/>
    <w:rsid w:val="00C77502"/>
    <w:rsid w:val="00C80266"/>
    <w:rsid w:val="00C835D7"/>
    <w:rsid w:val="00C85488"/>
    <w:rsid w:val="00C86279"/>
    <w:rsid w:val="00C86BB5"/>
    <w:rsid w:val="00C86F7A"/>
    <w:rsid w:val="00C90DEE"/>
    <w:rsid w:val="00C91005"/>
    <w:rsid w:val="00C91258"/>
    <w:rsid w:val="00C91C47"/>
    <w:rsid w:val="00C93CA2"/>
    <w:rsid w:val="00C96697"/>
    <w:rsid w:val="00C96858"/>
    <w:rsid w:val="00CA01AB"/>
    <w:rsid w:val="00CA01C9"/>
    <w:rsid w:val="00CA1DCD"/>
    <w:rsid w:val="00CA27F5"/>
    <w:rsid w:val="00CA28D5"/>
    <w:rsid w:val="00CA29E4"/>
    <w:rsid w:val="00CA2A5C"/>
    <w:rsid w:val="00CA3E8F"/>
    <w:rsid w:val="00CA3F7B"/>
    <w:rsid w:val="00CA4171"/>
    <w:rsid w:val="00CA4A6E"/>
    <w:rsid w:val="00CA5FFF"/>
    <w:rsid w:val="00CA69B0"/>
    <w:rsid w:val="00CA7602"/>
    <w:rsid w:val="00CA7E46"/>
    <w:rsid w:val="00CA7F87"/>
    <w:rsid w:val="00CB0BB2"/>
    <w:rsid w:val="00CB0C3C"/>
    <w:rsid w:val="00CB1374"/>
    <w:rsid w:val="00CB13D9"/>
    <w:rsid w:val="00CB141B"/>
    <w:rsid w:val="00CB2AEF"/>
    <w:rsid w:val="00CB2C31"/>
    <w:rsid w:val="00CB3572"/>
    <w:rsid w:val="00CB5400"/>
    <w:rsid w:val="00CB5E13"/>
    <w:rsid w:val="00CB7B0C"/>
    <w:rsid w:val="00CB7B11"/>
    <w:rsid w:val="00CD255F"/>
    <w:rsid w:val="00CD3BD8"/>
    <w:rsid w:val="00CD45EB"/>
    <w:rsid w:val="00CD66F1"/>
    <w:rsid w:val="00CD66FE"/>
    <w:rsid w:val="00CE2A72"/>
    <w:rsid w:val="00CE4181"/>
    <w:rsid w:val="00CE5C75"/>
    <w:rsid w:val="00CE6B77"/>
    <w:rsid w:val="00CF0D43"/>
    <w:rsid w:val="00CF6BF5"/>
    <w:rsid w:val="00CF780B"/>
    <w:rsid w:val="00D015E9"/>
    <w:rsid w:val="00D03B01"/>
    <w:rsid w:val="00D05348"/>
    <w:rsid w:val="00D075F5"/>
    <w:rsid w:val="00D07770"/>
    <w:rsid w:val="00D07890"/>
    <w:rsid w:val="00D124EF"/>
    <w:rsid w:val="00D131F3"/>
    <w:rsid w:val="00D159C1"/>
    <w:rsid w:val="00D179C1"/>
    <w:rsid w:val="00D2013E"/>
    <w:rsid w:val="00D206BD"/>
    <w:rsid w:val="00D22954"/>
    <w:rsid w:val="00D2310A"/>
    <w:rsid w:val="00D24590"/>
    <w:rsid w:val="00D25B55"/>
    <w:rsid w:val="00D26BE0"/>
    <w:rsid w:val="00D27A86"/>
    <w:rsid w:val="00D32CBC"/>
    <w:rsid w:val="00D34BF0"/>
    <w:rsid w:val="00D355FB"/>
    <w:rsid w:val="00D37670"/>
    <w:rsid w:val="00D40F32"/>
    <w:rsid w:val="00D43664"/>
    <w:rsid w:val="00D43693"/>
    <w:rsid w:val="00D4398F"/>
    <w:rsid w:val="00D44342"/>
    <w:rsid w:val="00D450A5"/>
    <w:rsid w:val="00D45A56"/>
    <w:rsid w:val="00D47982"/>
    <w:rsid w:val="00D47BC3"/>
    <w:rsid w:val="00D51E87"/>
    <w:rsid w:val="00D5203F"/>
    <w:rsid w:val="00D52266"/>
    <w:rsid w:val="00D52689"/>
    <w:rsid w:val="00D53D9D"/>
    <w:rsid w:val="00D54071"/>
    <w:rsid w:val="00D541E7"/>
    <w:rsid w:val="00D55879"/>
    <w:rsid w:val="00D55919"/>
    <w:rsid w:val="00D57297"/>
    <w:rsid w:val="00D60110"/>
    <w:rsid w:val="00D603C4"/>
    <w:rsid w:val="00D60DB4"/>
    <w:rsid w:val="00D623E1"/>
    <w:rsid w:val="00D62596"/>
    <w:rsid w:val="00D63B62"/>
    <w:rsid w:val="00D64249"/>
    <w:rsid w:val="00D669A8"/>
    <w:rsid w:val="00D67E3A"/>
    <w:rsid w:val="00D72B56"/>
    <w:rsid w:val="00D73A9F"/>
    <w:rsid w:val="00D74D15"/>
    <w:rsid w:val="00D771DC"/>
    <w:rsid w:val="00D77F6E"/>
    <w:rsid w:val="00D8272C"/>
    <w:rsid w:val="00D8303E"/>
    <w:rsid w:val="00D84119"/>
    <w:rsid w:val="00D851EA"/>
    <w:rsid w:val="00D86EEF"/>
    <w:rsid w:val="00D90981"/>
    <w:rsid w:val="00D91616"/>
    <w:rsid w:val="00D92727"/>
    <w:rsid w:val="00D92A8D"/>
    <w:rsid w:val="00D93A95"/>
    <w:rsid w:val="00D944B5"/>
    <w:rsid w:val="00D953AA"/>
    <w:rsid w:val="00D95AB7"/>
    <w:rsid w:val="00D973EF"/>
    <w:rsid w:val="00DA39A0"/>
    <w:rsid w:val="00DA3D4A"/>
    <w:rsid w:val="00DA7076"/>
    <w:rsid w:val="00DA7299"/>
    <w:rsid w:val="00DA7453"/>
    <w:rsid w:val="00DB0E42"/>
    <w:rsid w:val="00DB1D92"/>
    <w:rsid w:val="00DB2CB0"/>
    <w:rsid w:val="00DB352F"/>
    <w:rsid w:val="00DB36DA"/>
    <w:rsid w:val="00DB4AA2"/>
    <w:rsid w:val="00DB7991"/>
    <w:rsid w:val="00DB7AA4"/>
    <w:rsid w:val="00DC01A4"/>
    <w:rsid w:val="00DC0C49"/>
    <w:rsid w:val="00DC2B23"/>
    <w:rsid w:val="00DC3DC9"/>
    <w:rsid w:val="00DC51A6"/>
    <w:rsid w:val="00DC54F5"/>
    <w:rsid w:val="00DD187B"/>
    <w:rsid w:val="00DD263C"/>
    <w:rsid w:val="00DD41B0"/>
    <w:rsid w:val="00DD4E5C"/>
    <w:rsid w:val="00DD518F"/>
    <w:rsid w:val="00DD692A"/>
    <w:rsid w:val="00DD6A5C"/>
    <w:rsid w:val="00DD6D06"/>
    <w:rsid w:val="00DD701A"/>
    <w:rsid w:val="00DD70B1"/>
    <w:rsid w:val="00DD7591"/>
    <w:rsid w:val="00DD7C79"/>
    <w:rsid w:val="00DE02C1"/>
    <w:rsid w:val="00DE034F"/>
    <w:rsid w:val="00DE145B"/>
    <w:rsid w:val="00DE4713"/>
    <w:rsid w:val="00DE68B3"/>
    <w:rsid w:val="00DE6FE9"/>
    <w:rsid w:val="00DE7CCF"/>
    <w:rsid w:val="00DF3391"/>
    <w:rsid w:val="00DF3C79"/>
    <w:rsid w:val="00DF4397"/>
    <w:rsid w:val="00DF444B"/>
    <w:rsid w:val="00DF4CD3"/>
    <w:rsid w:val="00DF4EF7"/>
    <w:rsid w:val="00DF7268"/>
    <w:rsid w:val="00E021DC"/>
    <w:rsid w:val="00E02C1A"/>
    <w:rsid w:val="00E03939"/>
    <w:rsid w:val="00E03D74"/>
    <w:rsid w:val="00E04C93"/>
    <w:rsid w:val="00E06C22"/>
    <w:rsid w:val="00E1238F"/>
    <w:rsid w:val="00E12D21"/>
    <w:rsid w:val="00E12D87"/>
    <w:rsid w:val="00E13710"/>
    <w:rsid w:val="00E137EB"/>
    <w:rsid w:val="00E158A3"/>
    <w:rsid w:val="00E15A9C"/>
    <w:rsid w:val="00E16099"/>
    <w:rsid w:val="00E162DC"/>
    <w:rsid w:val="00E170E2"/>
    <w:rsid w:val="00E20EC7"/>
    <w:rsid w:val="00E2156A"/>
    <w:rsid w:val="00E21B31"/>
    <w:rsid w:val="00E22FC6"/>
    <w:rsid w:val="00E238AE"/>
    <w:rsid w:val="00E23B96"/>
    <w:rsid w:val="00E23BE3"/>
    <w:rsid w:val="00E27EB1"/>
    <w:rsid w:val="00E300EE"/>
    <w:rsid w:val="00E301C1"/>
    <w:rsid w:val="00E31200"/>
    <w:rsid w:val="00E3157B"/>
    <w:rsid w:val="00E31BB2"/>
    <w:rsid w:val="00E31D0E"/>
    <w:rsid w:val="00E32F56"/>
    <w:rsid w:val="00E345B3"/>
    <w:rsid w:val="00E35CC9"/>
    <w:rsid w:val="00E41781"/>
    <w:rsid w:val="00E4379B"/>
    <w:rsid w:val="00E44ED5"/>
    <w:rsid w:val="00E501B7"/>
    <w:rsid w:val="00E52E0F"/>
    <w:rsid w:val="00E54656"/>
    <w:rsid w:val="00E54C40"/>
    <w:rsid w:val="00E56ADF"/>
    <w:rsid w:val="00E5721B"/>
    <w:rsid w:val="00E578A4"/>
    <w:rsid w:val="00E57F7A"/>
    <w:rsid w:val="00E60285"/>
    <w:rsid w:val="00E60F46"/>
    <w:rsid w:val="00E616CA"/>
    <w:rsid w:val="00E616FF"/>
    <w:rsid w:val="00E6536B"/>
    <w:rsid w:val="00E71D02"/>
    <w:rsid w:val="00E73A5F"/>
    <w:rsid w:val="00E73C15"/>
    <w:rsid w:val="00E746F5"/>
    <w:rsid w:val="00E75D46"/>
    <w:rsid w:val="00E77E58"/>
    <w:rsid w:val="00E77ECF"/>
    <w:rsid w:val="00E80B32"/>
    <w:rsid w:val="00E839E8"/>
    <w:rsid w:val="00E843F6"/>
    <w:rsid w:val="00E86824"/>
    <w:rsid w:val="00E87B83"/>
    <w:rsid w:val="00E931FC"/>
    <w:rsid w:val="00E95DC1"/>
    <w:rsid w:val="00E976ED"/>
    <w:rsid w:val="00EA0276"/>
    <w:rsid w:val="00EA2FDD"/>
    <w:rsid w:val="00EA3500"/>
    <w:rsid w:val="00EA3DAD"/>
    <w:rsid w:val="00EA5F8A"/>
    <w:rsid w:val="00EA693A"/>
    <w:rsid w:val="00EA6C99"/>
    <w:rsid w:val="00EB5010"/>
    <w:rsid w:val="00EB7451"/>
    <w:rsid w:val="00EB75F6"/>
    <w:rsid w:val="00EB76D3"/>
    <w:rsid w:val="00EB7DC8"/>
    <w:rsid w:val="00EC0C74"/>
    <w:rsid w:val="00EC29ED"/>
    <w:rsid w:val="00EC2E53"/>
    <w:rsid w:val="00EC3669"/>
    <w:rsid w:val="00EC38BF"/>
    <w:rsid w:val="00EC4845"/>
    <w:rsid w:val="00ED0002"/>
    <w:rsid w:val="00ED0D5D"/>
    <w:rsid w:val="00ED0D92"/>
    <w:rsid w:val="00ED0FEE"/>
    <w:rsid w:val="00ED1025"/>
    <w:rsid w:val="00ED4711"/>
    <w:rsid w:val="00ED4771"/>
    <w:rsid w:val="00ED52FC"/>
    <w:rsid w:val="00ED5662"/>
    <w:rsid w:val="00ED7653"/>
    <w:rsid w:val="00EE3F37"/>
    <w:rsid w:val="00EE4474"/>
    <w:rsid w:val="00EE55F2"/>
    <w:rsid w:val="00EE5675"/>
    <w:rsid w:val="00EE646E"/>
    <w:rsid w:val="00EE683A"/>
    <w:rsid w:val="00EE70C9"/>
    <w:rsid w:val="00EE76C1"/>
    <w:rsid w:val="00EF0F21"/>
    <w:rsid w:val="00EF112E"/>
    <w:rsid w:val="00EF1A5E"/>
    <w:rsid w:val="00EF2B3A"/>
    <w:rsid w:val="00EF3096"/>
    <w:rsid w:val="00EF36FE"/>
    <w:rsid w:val="00EF3778"/>
    <w:rsid w:val="00EF3E9E"/>
    <w:rsid w:val="00EF54A6"/>
    <w:rsid w:val="00EF66BE"/>
    <w:rsid w:val="00F00305"/>
    <w:rsid w:val="00F0225F"/>
    <w:rsid w:val="00F024DD"/>
    <w:rsid w:val="00F026AE"/>
    <w:rsid w:val="00F02F70"/>
    <w:rsid w:val="00F035CB"/>
    <w:rsid w:val="00F050FF"/>
    <w:rsid w:val="00F0547B"/>
    <w:rsid w:val="00F10B4B"/>
    <w:rsid w:val="00F10EA2"/>
    <w:rsid w:val="00F11986"/>
    <w:rsid w:val="00F11AB6"/>
    <w:rsid w:val="00F11FE7"/>
    <w:rsid w:val="00F13FFF"/>
    <w:rsid w:val="00F15C90"/>
    <w:rsid w:val="00F16328"/>
    <w:rsid w:val="00F165BD"/>
    <w:rsid w:val="00F16633"/>
    <w:rsid w:val="00F20FBE"/>
    <w:rsid w:val="00F21D0D"/>
    <w:rsid w:val="00F22264"/>
    <w:rsid w:val="00F252CE"/>
    <w:rsid w:val="00F27E27"/>
    <w:rsid w:val="00F30B7D"/>
    <w:rsid w:val="00F314A8"/>
    <w:rsid w:val="00F33D9C"/>
    <w:rsid w:val="00F35592"/>
    <w:rsid w:val="00F35906"/>
    <w:rsid w:val="00F35EAA"/>
    <w:rsid w:val="00F3691A"/>
    <w:rsid w:val="00F3754B"/>
    <w:rsid w:val="00F37D70"/>
    <w:rsid w:val="00F4005B"/>
    <w:rsid w:val="00F40F5D"/>
    <w:rsid w:val="00F42439"/>
    <w:rsid w:val="00F43821"/>
    <w:rsid w:val="00F43DE3"/>
    <w:rsid w:val="00F44797"/>
    <w:rsid w:val="00F44BB2"/>
    <w:rsid w:val="00F44C76"/>
    <w:rsid w:val="00F454C0"/>
    <w:rsid w:val="00F466BA"/>
    <w:rsid w:val="00F4713E"/>
    <w:rsid w:val="00F47B21"/>
    <w:rsid w:val="00F538D9"/>
    <w:rsid w:val="00F54243"/>
    <w:rsid w:val="00F5593B"/>
    <w:rsid w:val="00F60AD9"/>
    <w:rsid w:val="00F61A4F"/>
    <w:rsid w:val="00F63C5E"/>
    <w:rsid w:val="00F6521D"/>
    <w:rsid w:val="00F66526"/>
    <w:rsid w:val="00F67FFE"/>
    <w:rsid w:val="00F711DE"/>
    <w:rsid w:val="00F71220"/>
    <w:rsid w:val="00F73387"/>
    <w:rsid w:val="00F73B90"/>
    <w:rsid w:val="00F7567A"/>
    <w:rsid w:val="00F75B27"/>
    <w:rsid w:val="00F75F24"/>
    <w:rsid w:val="00F777AE"/>
    <w:rsid w:val="00F85AC0"/>
    <w:rsid w:val="00F86A9E"/>
    <w:rsid w:val="00F87287"/>
    <w:rsid w:val="00F87ADF"/>
    <w:rsid w:val="00F87B19"/>
    <w:rsid w:val="00F87B7A"/>
    <w:rsid w:val="00F9095B"/>
    <w:rsid w:val="00F917A6"/>
    <w:rsid w:val="00F91D80"/>
    <w:rsid w:val="00F925AC"/>
    <w:rsid w:val="00F970D8"/>
    <w:rsid w:val="00F97C20"/>
    <w:rsid w:val="00FA0310"/>
    <w:rsid w:val="00FA1910"/>
    <w:rsid w:val="00FA3B4A"/>
    <w:rsid w:val="00FA7D5F"/>
    <w:rsid w:val="00FB373A"/>
    <w:rsid w:val="00FB3C9D"/>
    <w:rsid w:val="00FB5220"/>
    <w:rsid w:val="00FB58DF"/>
    <w:rsid w:val="00FB6E3D"/>
    <w:rsid w:val="00FB7F21"/>
    <w:rsid w:val="00FC0F88"/>
    <w:rsid w:val="00FC110B"/>
    <w:rsid w:val="00FC1485"/>
    <w:rsid w:val="00FC16AC"/>
    <w:rsid w:val="00FC18AA"/>
    <w:rsid w:val="00FC33C8"/>
    <w:rsid w:val="00FC40B2"/>
    <w:rsid w:val="00FC5103"/>
    <w:rsid w:val="00FC6B99"/>
    <w:rsid w:val="00FC6C49"/>
    <w:rsid w:val="00FD12B5"/>
    <w:rsid w:val="00FD22C0"/>
    <w:rsid w:val="00FD37B4"/>
    <w:rsid w:val="00FD4049"/>
    <w:rsid w:val="00FD571C"/>
    <w:rsid w:val="00FD5A47"/>
    <w:rsid w:val="00FE085C"/>
    <w:rsid w:val="00FE0F84"/>
    <w:rsid w:val="00FE2A77"/>
    <w:rsid w:val="00FE3A65"/>
    <w:rsid w:val="00FE3EED"/>
    <w:rsid w:val="00FE5449"/>
    <w:rsid w:val="00FE6A8C"/>
    <w:rsid w:val="00FE70C3"/>
    <w:rsid w:val="00FF0258"/>
    <w:rsid w:val="00FF02C2"/>
    <w:rsid w:val="00FF0502"/>
    <w:rsid w:val="00FF0834"/>
    <w:rsid w:val="00FF09CB"/>
    <w:rsid w:val="00FF1010"/>
    <w:rsid w:val="00FF2D31"/>
    <w:rsid w:val="00FF3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character" w:customStyle="1" w:styleId="contentpasted2">
    <w:name w:val="contentpasted2"/>
    <w:basedOn w:val="a1"/>
    <w:qFormat/>
    <w:rsid w:val="00F27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B5204-B244-4826-B630-47C4D6A8C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1900</Words>
  <Characters>10377</Characters>
  <Application>Microsoft Office Word</Application>
  <DocSecurity>0</DocSecurity>
  <Lines>273</Lines>
  <Paragraphs>137</Paragraphs>
  <ScaleCrop>false</ScaleCrop>
  <Company/>
  <LinksUpToDate>false</LinksUpToDate>
  <CharactersWithSpaces>12140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6</cp:revision>
  <dcterms:created xsi:type="dcterms:W3CDTF">2023-05-11T13:25:00Z</dcterms:created>
  <dcterms:modified xsi:type="dcterms:W3CDTF">2023-05-12T05:15:00Z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